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33A" w:rsidRPr="003E133A" w:rsidRDefault="003E133A" w:rsidP="003E133A">
      <w:pPr>
        <w:spacing w:after="0" w:line="480" w:lineRule="auto"/>
        <w:jc w:val="center"/>
        <w:outlineLvl w:val="0"/>
        <w:rPr>
          <w:rFonts w:ascii="Times New Roman" w:hAnsi="Times New Roman" w:cs="Times New Roman"/>
          <w:b/>
          <w:sz w:val="24"/>
          <w:szCs w:val="24"/>
        </w:rPr>
      </w:pPr>
      <w:r w:rsidRPr="003E133A">
        <w:rPr>
          <w:rFonts w:ascii="Times New Roman" w:hAnsi="Times New Roman" w:cs="Times New Roman"/>
          <w:b/>
          <w:sz w:val="24"/>
          <w:szCs w:val="24"/>
        </w:rPr>
        <w:t>BAB I</w:t>
      </w:r>
    </w:p>
    <w:p w:rsidR="003E133A" w:rsidRPr="003E133A" w:rsidRDefault="003E133A" w:rsidP="003E133A">
      <w:pPr>
        <w:spacing w:after="0" w:line="480" w:lineRule="auto"/>
        <w:jc w:val="center"/>
        <w:outlineLvl w:val="0"/>
        <w:rPr>
          <w:rFonts w:ascii="Times New Roman" w:hAnsi="Times New Roman" w:cs="Times New Roman"/>
          <w:b/>
          <w:sz w:val="24"/>
          <w:szCs w:val="24"/>
        </w:rPr>
      </w:pPr>
      <w:r w:rsidRPr="003E133A">
        <w:rPr>
          <w:rFonts w:ascii="Times New Roman" w:hAnsi="Times New Roman" w:cs="Times New Roman"/>
          <w:b/>
          <w:sz w:val="24"/>
          <w:szCs w:val="24"/>
        </w:rPr>
        <w:t>PENDAHULUAN</w:t>
      </w:r>
    </w:p>
    <w:p w:rsidR="003E133A" w:rsidRPr="003E133A" w:rsidRDefault="003E133A" w:rsidP="003E133A">
      <w:pPr>
        <w:spacing w:after="0" w:line="480" w:lineRule="auto"/>
        <w:ind w:firstLine="720"/>
        <w:jc w:val="center"/>
        <w:rPr>
          <w:rFonts w:ascii="Times New Roman" w:hAnsi="Times New Roman" w:cs="Times New Roman"/>
          <w:b/>
          <w:sz w:val="24"/>
          <w:szCs w:val="24"/>
        </w:rPr>
      </w:pPr>
    </w:p>
    <w:p w:rsidR="003E133A" w:rsidRPr="00064C2E" w:rsidRDefault="003E133A" w:rsidP="003E133A">
      <w:pPr>
        <w:spacing w:after="0" w:line="480" w:lineRule="auto"/>
        <w:jc w:val="both"/>
        <w:rPr>
          <w:rFonts w:ascii="Times New Roman" w:hAnsi="Times New Roman" w:cs="Times New Roman"/>
          <w:b/>
          <w:sz w:val="24"/>
          <w:szCs w:val="24"/>
        </w:rPr>
      </w:pPr>
      <w:r w:rsidRPr="00064C2E">
        <w:rPr>
          <w:rFonts w:ascii="Times New Roman" w:hAnsi="Times New Roman" w:cs="Times New Roman"/>
          <w:b/>
          <w:sz w:val="24"/>
          <w:szCs w:val="24"/>
        </w:rPr>
        <w:t>1.1 Latar Belakang</w:t>
      </w:r>
    </w:p>
    <w:p w:rsidR="003E133A" w:rsidRDefault="003E133A" w:rsidP="003E133A">
      <w:pPr>
        <w:spacing w:after="0" w:line="480" w:lineRule="auto"/>
        <w:ind w:right="198" w:firstLine="450"/>
        <w:jc w:val="both"/>
        <w:rPr>
          <w:rFonts w:ascii="Times New Roman" w:hAnsi="Times New Roman" w:cs="Times New Roman"/>
          <w:sz w:val="24"/>
          <w:szCs w:val="24"/>
        </w:rPr>
      </w:pPr>
      <w:r w:rsidRPr="00B70F78">
        <w:rPr>
          <w:rFonts w:ascii="Times New Roman" w:hAnsi="Times New Roman" w:cs="Times New Roman"/>
          <w:sz w:val="24"/>
          <w:szCs w:val="24"/>
        </w:rPr>
        <w:t xml:space="preserve">Bank merupakan badan usaha dimana kegiatan usahanya, yakni menghimpun </w:t>
      </w:r>
      <w:proofErr w:type="gramStart"/>
      <w:r w:rsidRPr="00B70F78">
        <w:rPr>
          <w:rFonts w:ascii="Times New Roman" w:hAnsi="Times New Roman" w:cs="Times New Roman"/>
          <w:sz w:val="24"/>
          <w:szCs w:val="24"/>
        </w:rPr>
        <w:t>dana</w:t>
      </w:r>
      <w:proofErr w:type="gramEnd"/>
      <w:r w:rsidRPr="00B70F78">
        <w:rPr>
          <w:rFonts w:ascii="Times New Roman" w:hAnsi="Times New Roman" w:cs="Times New Roman"/>
          <w:sz w:val="24"/>
          <w:szCs w:val="24"/>
        </w:rPr>
        <w:t xml:space="preserve"> dari masyarakat dalam bentuk simpanan dan menyalurkannya kembali dana tersebut kepada masyarakat yang membutuhkannya. Menurut UU No.7 Tahun 1992 tentang Perbankan sebagaimana telah diubah dengan UU No. 10 Tahun 1998 </w:t>
      </w:r>
      <w:proofErr w:type="gramStart"/>
      <w:r w:rsidRPr="00B70F78">
        <w:rPr>
          <w:rFonts w:ascii="Times New Roman" w:hAnsi="Times New Roman" w:cs="Times New Roman"/>
          <w:sz w:val="24"/>
          <w:szCs w:val="24"/>
        </w:rPr>
        <w:t>adalah :</w:t>
      </w:r>
      <w:proofErr w:type="gramEnd"/>
      <w:r w:rsidR="00D47297">
        <w:rPr>
          <w:rFonts w:ascii="Times New Roman" w:hAnsi="Times New Roman" w:cs="Times New Roman"/>
          <w:sz w:val="24"/>
          <w:szCs w:val="24"/>
        </w:rPr>
        <w:t xml:space="preserve"> </w:t>
      </w:r>
      <w:r w:rsidRPr="00BF74DF">
        <w:rPr>
          <w:rFonts w:ascii="Times New Roman" w:hAnsi="Times New Roman" w:cs="Times New Roman"/>
          <w:iCs/>
          <w:sz w:val="24"/>
          <w:szCs w:val="24"/>
        </w:rPr>
        <w:t>Bank adalah badan usaha yang menghimpun dana dalam bentuk simpanan dan menyalurkannya kepada masyarakat dalam bentuk kredit dan atau bentuk-b</w:t>
      </w:r>
      <w:r w:rsidR="007D5B98">
        <w:rPr>
          <w:rFonts w:ascii="Times New Roman" w:hAnsi="Times New Roman" w:cs="Times New Roman"/>
          <w:iCs/>
          <w:sz w:val="24"/>
          <w:szCs w:val="24"/>
        </w:rPr>
        <w:t>entuk lainnya, dalam rangka meni</w:t>
      </w:r>
      <w:r w:rsidRPr="00BF74DF">
        <w:rPr>
          <w:rFonts w:ascii="Times New Roman" w:hAnsi="Times New Roman" w:cs="Times New Roman"/>
          <w:iCs/>
          <w:sz w:val="24"/>
          <w:szCs w:val="24"/>
        </w:rPr>
        <w:t>ngkatkan taraf hidup masyarakat banyak.</w:t>
      </w:r>
      <w:r w:rsidR="00402199">
        <w:rPr>
          <w:rFonts w:ascii="Times New Roman" w:hAnsi="Times New Roman" w:cs="Times New Roman"/>
          <w:iCs/>
          <w:sz w:val="24"/>
          <w:szCs w:val="24"/>
        </w:rPr>
        <w:t xml:space="preserve"> </w:t>
      </w:r>
      <w:r w:rsidRPr="00B70F78">
        <w:rPr>
          <w:rFonts w:ascii="Times New Roman" w:hAnsi="Times New Roman" w:cs="Times New Roman"/>
          <w:sz w:val="24"/>
          <w:szCs w:val="24"/>
        </w:rPr>
        <w:t xml:space="preserve">Jika mengacu pada definisi bank seperti diatas, maka usaha utama bank adalah menghimpun </w:t>
      </w:r>
      <w:proofErr w:type="gramStart"/>
      <w:r w:rsidRPr="00B70F78">
        <w:rPr>
          <w:rFonts w:ascii="Times New Roman" w:hAnsi="Times New Roman" w:cs="Times New Roman"/>
          <w:sz w:val="24"/>
          <w:szCs w:val="24"/>
        </w:rPr>
        <w:t>dana</w:t>
      </w:r>
      <w:proofErr w:type="gramEnd"/>
      <w:r w:rsidRPr="00B70F78">
        <w:rPr>
          <w:rFonts w:ascii="Times New Roman" w:hAnsi="Times New Roman" w:cs="Times New Roman"/>
          <w:sz w:val="24"/>
          <w:szCs w:val="24"/>
        </w:rPr>
        <w:t xml:space="preserve"> dalam bentuk simpanan yang merupakan sumber dana bank. Begitu juga dari sisi penyaluran dana, hendaknya bank tidak semata-mata memperoleh keuntungan saja, tetapi juga kegiatan bank tersebut harus pula diarahkan pada peningkatan taraf hidup masyarakat dan Bank Umum merupakan salah satu jenis bank yang diatur dalam UU RI No.10 Tahun 1998 tentang Perbankan.</w:t>
      </w:r>
    </w:p>
    <w:p w:rsidR="003E133A" w:rsidRDefault="003E133A" w:rsidP="003E133A">
      <w:pPr>
        <w:spacing w:after="0" w:line="480" w:lineRule="auto"/>
        <w:ind w:firstLine="720"/>
        <w:jc w:val="both"/>
        <w:rPr>
          <w:rFonts w:ascii="Times New Roman" w:hAnsi="Times New Roman" w:cs="Times New Roman"/>
          <w:sz w:val="24"/>
          <w:szCs w:val="24"/>
        </w:rPr>
      </w:pPr>
      <w:proofErr w:type="gramStart"/>
      <w:r w:rsidRPr="003168D4">
        <w:rPr>
          <w:rFonts w:ascii="Times New Roman" w:hAnsi="Times New Roman" w:cs="Times New Roman"/>
          <w:sz w:val="24"/>
          <w:szCs w:val="24"/>
        </w:rPr>
        <w:t>Kegiatan perbankan dalam meningkatkan taraf hidup rakyat diantaranya memudahkan masyarakat dalam melakukan kegiatan sehari hari seperti kegiatan transaksi, penyimpanan uan</w:t>
      </w:r>
      <w:r>
        <w:rPr>
          <w:rFonts w:ascii="Times New Roman" w:hAnsi="Times New Roman" w:cs="Times New Roman"/>
          <w:sz w:val="24"/>
          <w:szCs w:val="24"/>
        </w:rPr>
        <w:t xml:space="preserve">g dan permodalan usaha, selain </w:t>
      </w:r>
      <w:r w:rsidRPr="003168D4">
        <w:rPr>
          <w:rFonts w:ascii="Times New Roman" w:hAnsi="Times New Roman" w:cs="Times New Roman"/>
          <w:sz w:val="24"/>
          <w:szCs w:val="24"/>
        </w:rPr>
        <w:t>itu ada juga kegiatan bank yang memudahkan masyarakat untuk dapat mencapai keinginannya seperti keinginan memiliki barang dan bangunan untuk kesejahteraan hidupnya.</w:t>
      </w:r>
      <w:proofErr w:type="gramEnd"/>
      <w:r w:rsidR="004F4507">
        <w:rPr>
          <w:rFonts w:ascii="Times New Roman" w:hAnsi="Times New Roman" w:cs="Times New Roman"/>
          <w:sz w:val="24"/>
          <w:szCs w:val="24"/>
        </w:rPr>
        <w:t xml:space="preserve"> </w:t>
      </w:r>
      <w:r w:rsidRPr="003168D4">
        <w:rPr>
          <w:rFonts w:ascii="Times New Roman" w:hAnsi="Times New Roman" w:cs="Times New Roman"/>
          <w:sz w:val="24"/>
          <w:szCs w:val="24"/>
        </w:rPr>
        <w:t xml:space="preserve">Misalnya </w:t>
      </w:r>
      <w:r w:rsidRPr="003168D4">
        <w:rPr>
          <w:rFonts w:ascii="Times New Roman" w:hAnsi="Times New Roman" w:cs="Times New Roman"/>
          <w:sz w:val="24"/>
          <w:szCs w:val="24"/>
        </w:rPr>
        <w:lastRenderedPageBreak/>
        <w:t xml:space="preserve">di Indonesia banyak bank yang dapat membantu masyarakat dengan bantuan kredit. Bank dapat memberikan kredit untuk memenuhi kebutuhan </w:t>
      </w:r>
      <w:proofErr w:type="gramStart"/>
      <w:r w:rsidRPr="003168D4">
        <w:rPr>
          <w:rFonts w:ascii="Times New Roman" w:hAnsi="Times New Roman" w:cs="Times New Roman"/>
          <w:sz w:val="24"/>
          <w:szCs w:val="24"/>
        </w:rPr>
        <w:t>akan</w:t>
      </w:r>
      <w:proofErr w:type="gramEnd"/>
      <w:r w:rsidRPr="003168D4">
        <w:rPr>
          <w:rFonts w:ascii="Times New Roman" w:hAnsi="Times New Roman" w:cs="Times New Roman"/>
          <w:sz w:val="24"/>
          <w:szCs w:val="24"/>
        </w:rPr>
        <w:t xml:space="preserve"> uang tunai, rumah, kendaraan, dan lain-lain.</w:t>
      </w:r>
      <w:r>
        <w:rPr>
          <w:rFonts w:ascii="Times New Roman" w:hAnsi="Times New Roman" w:cs="Times New Roman"/>
          <w:sz w:val="24"/>
          <w:szCs w:val="24"/>
        </w:rPr>
        <w:t xml:space="preserve"> Menurut Dendawijaya (2009:14), </w:t>
      </w:r>
      <w:proofErr w:type="gramStart"/>
      <w:r>
        <w:rPr>
          <w:rFonts w:ascii="Times New Roman" w:hAnsi="Times New Roman" w:cs="Times New Roman"/>
          <w:sz w:val="24"/>
          <w:szCs w:val="24"/>
        </w:rPr>
        <w:t>menyatakan :</w:t>
      </w:r>
      <w:proofErr w:type="gramEnd"/>
      <w:r w:rsidR="00B9084F">
        <w:rPr>
          <w:rFonts w:ascii="Times New Roman" w:hAnsi="Times New Roman" w:cs="Times New Roman"/>
          <w:sz w:val="24"/>
          <w:szCs w:val="24"/>
        </w:rPr>
        <w:t xml:space="preserve"> </w:t>
      </w:r>
      <w:r>
        <w:rPr>
          <w:rFonts w:ascii="Times New Roman" w:hAnsi="Times New Roman" w:cs="Times New Roman"/>
          <w:sz w:val="24"/>
          <w:szCs w:val="24"/>
        </w:rPr>
        <w:t>“Bank adalah suatu badan usaha yang tugas utamanya sebagai lembaga perantara lembaga keuangan (</w:t>
      </w:r>
      <w:r w:rsidRPr="00B65188">
        <w:rPr>
          <w:rFonts w:ascii="Times New Roman" w:hAnsi="Times New Roman" w:cs="Times New Roman"/>
          <w:i/>
          <w:sz w:val="24"/>
          <w:szCs w:val="24"/>
        </w:rPr>
        <w:t>financial intermediaries</w:t>
      </w:r>
      <w:r>
        <w:rPr>
          <w:rFonts w:ascii="Times New Roman" w:hAnsi="Times New Roman" w:cs="Times New Roman"/>
          <w:sz w:val="24"/>
          <w:szCs w:val="24"/>
        </w:rPr>
        <w:t>), yang menyalurkan dana dari pihak yang kelebihan (</w:t>
      </w:r>
      <w:r w:rsidRPr="00B65188">
        <w:rPr>
          <w:rFonts w:ascii="Times New Roman" w:hAnsi="Times New Roman" w:cs="Times New Roman"/>
          <w:i/>
          <w:sz w:val="24"/>
          <w:szCs w:val="24"/>
        </w:rPr>
        <w:t>idle fund surplus unit</w:t>
      </w:r>
      <w:r>
        <w:rPr>
          <w:rFonts w:ascii="Times New Roman" w:hAnsi="Times New Roman" w:cs="Times New Roman"/>
          <w:sz w:val="24"/>
          <w:szCs w:val="24"/>
        </w:rPr>
        <w:t>) kepada pihak yang membutuhkan dana atau kekurangan dana (</w:t>
      </w:r>
      <w:r w:rsidRPr="00B65188">
        <w:rPr>
          <w:rFonts w:ascii="Times New Roman" w:hAnsi="Times New Roman" w:cs="Times New Roman"/>
          <w:i/>
          <w:sz w:val="24"/>
          <w:szCs w:val="24"/>
        </w:rPr>
        <w:t>deficit unit</w:t>
      </w:r>
      <w:r>
        <w:rPr>
          <w:rFonts w:ascii="Times New Roman" w:hAnsi="Times New Roman" w:cs="Times New Roman"/>
          <w:sz w:val="24"/>
          <w:szCs w:val="24"/>
        </w:rPr>
        <w:t xml:space="preserve">) pada waktu yang ditentukan”. </w:t>
      </w:r>
    </w:p>
    <w:p w:rsidR="003E133A" w:rsidRDefault="003E133A" w:rsidP="003E133A">
      <w:pPr>
        <w:spacing w:after="0" w:line="480" w:lineRule="auto"/>
        <w:ind w:firstLine="720"/>
        <w:jc w:val="both"/>
        <w:rPr>
          <w:rFonts w:ascii="Times New Roman" w:hAnsi="Times New Roman" w:cs="Times New Roman"/>
          <w:sz w:val="24"/>
          <w:szCs w:val="24"/>
        </w:rPr>
      </w:pPr>
      <w:r w:rsidRPr="003168D4">
        <w:rPr>
          <w:rFonts w:ascii="Times New Roman" w:hAnsi="Times New Roman" w:cs="Times New Roman"/>
          <w:sz w:val="24"/>
          <w:szCs w:val="24"/>
        </w:rPr>
        <w:t>Kredit merupa</w:t>
      </w:r>
      <w:r>
        <w:rPr>
          <w:rFonts w:ascii="Times New Roman" w:hAnsi="Times New Roman" w:cs="Times New Roman"/>
          <w:sz w:val="24"/>
          <w:szCs w:val="24"/>
        </w:rPr>
        <w:t>kan tulang punggung</w:t>
      </w:r>
      <w:r w:rsidRPr="003168D4">
        <w:rPr>
          <w:rFonts w:ascii="Times New Roman" w:hAnsi="Times New Roman" w:cs="Times New Roman"/>
          <w:sz w:val="24"/>
          <w:szCs w:val="24"/>
        </w:rPr>
        <w:t xml:space="preserve"> bagi dunia perbankan, bahkan menjadi kegiatan utama dalam menjalankan usahanya karena perkreditan masih merupakan sumber pendapatan terbesar bagi bank hingga saat ini.Dilain pihak, kredit sudah menjadi kebutuhan yang penting bagi masyarakat untuk memperoleh modal atau uang tunai untuk membuat usaha dan kepentingan lainnya.</w:t>
      </w:r>
    </w:p>
    <w:p w:rsidR="003E133A" w:rsidRDefault="003E133A" w:rsidP="003E133A">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Eksistensi perbankan sangat diperlukan dalam suatu Negara, untuk itu perlu diadakan pengawasan dan pembinaan usaha agar usaha bank dapat berjalan sesuai dengan yang diharapkan.</w:t>
      </w:r>
      <w:proofErr w:type="gramEnd"/>
      <w:r>
        <w:rPr>
          <w:rFonts w:ascii="Times New Roman" w:hAnsi="Times New Roman" w:cs="Times New Roman"/>
          <w:sz w:val="24"/>
          <w:szCs w:val="24"/>
        </w:rPr>
        <w:t xml:space="preserve"> Tujuan pembinaan dan pengawasan bank menuru</w:t>
      </w:r>
      <w:r w:rsidR="007F5C5D">
        <w:rPr>
          <w:rFonts w:ascii="Times New Roman" w:hAnsi="Times New Roman" w:cs="Times New Roman"/>
          <w:sz w:val="24"/>
          <w:szCs w:val="24"/>
        </w:rPr>
        <w:t xml:space="preserve">t pasal 29 ayat 2 Undang-undang </w:t>
      </w:r>
      <w:r>
        <w:rPr>
          <w:rFonts w:ascii="Times New Roman" w:hAnsi="Times New Roman" w:cs="Times New Roman"/>
          <w:sz w:val="24"/>
          <w:szCs w:val="24"/>
        </w:rPr>
        <w:t>Republik Indonesia Nomor 10 tahun 1998, yaitu: Bank wajib memelihara tingkat kesehatan bank sesuai dengan ketentuan kecukupan modal, kualitas aset, kualitas manajemen, likuiditas, rentabilitas, solvabilitas, dan aspek lain</w:t>
      </w:r>
      <w:r w:rsidR="004F4507">
        <w:rPr>
          <w:rFonts w:ascii="Times New Roman" w:hAnsi="Times New Roman" w:cs="Times New Roman"/>
          <w:sz w:val="24"/>
          <w:szCs w:val="24"/>
        </w:rPr>
        <w:t xml:space="preserve"> </w:t>
      </w:r>
      <w:r>
        <w:rPr>
          <w:rFonts w:ascii="Times New Roman" w:hAnsi="Times New Roman" w:cs="Times New Roman"/>
          <w:sz w:val="24"/>
          <w:szCs w:val="24"/>
        </w:rPr>
        <w:t xml:space="preserve">yang berhubungan dengan usaha bank dan wajib melakukan kegiatan usaha sesuai dengan prinsip kehati-hatian. </w:t>
      </w:r>
      <w:proofErr w:type="gramStart"/>
      <w:r>
        <w:rPr>
          <w:rFonts w:ascii="Times New Roman" w:hAnsi="Times New Roman" w:cs="Times New Roman"/>
          <w:sz w:val="24"/>
          <w:szCs w:val="24"/>
        </w:rPr>
        <w:t>Dalam menjalankan fungsinya bank harus menjaga rasio kecukupan modalnya atau CAR (</w:t>
      </w:r>
      <w:r w:rsidRPr="00B65188">
        <w:rPr>
          <w:rFonts w:ascii="Times New Roman" w:hAnsi="Times New Roman" w:cs="Times New Roman"/>
          <w:i/>
          <w:sz w:val="24"/>
          <w:szCs w:val="24"/>
        </w:rPr>
        <w:t>Capital Adequacy Ratio</w:t>
      </w:r>
      <w:r>
        <w:rPr>
          <w:rFonts w:ascii="Times New Roman" w:hAnsi="Times New Roman" w:cs="Times New Roman"/>
          <w:sz w:val="24"/>
          <w:szCs w:val="24"/>
        </w:rPr>
        <w:t>) (pasal 29 ayat 2 Undang-Undang Republik Indonesia Nomor 10 tahun 1998).</w:t>
      </w:r>
      <w:proofErr w:type="gramEnd"/>
      <w:r w:rsidR="00F572BD">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Modal juga merupakan aspek yang sangat penting untuk </w:t>
      </w:r>
      <w:r>
        <w:rPr>
          <w:rFonts w:ascii="Times New Roman" w:hAnsi="Times New Roman" w:cs="Times New Roman"/>
          <w:sz w:val="24"/>
          <w:szCs w:val="24"/>
        </w:rPr>
        <w:lastRenderedPageBreak/>
        <w:t>menilai kesehatan bank karena ini berhubungan dengan solvabilitas bank.</w:t>
      </w:r>
      <w:proofErr w:type="gramEnd"/>
      <w:r>
        <w:rPr>
          <w:rFonts w:ascii="Times New Roman" w:hAnsi="Times New Roman" w:cs="Times New Roman"/>
          <w:sz w:val="24"/>
          <w:szCs w:val="24"/>
        </w:rPr>
        <w:t xml:space="preserve"> CAR yang harus dicapai oleh bank umum ditetapkan sekitar 8% pada Peraturan Bank Indonesia (PBI) Nomor </w:t>
      </w:r>
      <w:r w:rsidR="00DA0B6D">
        <w:rPr>
          <w:rFonts w:ascii="Times New Roman" w:hAnsi="Times New Roman" w:cs="Times New Roman"/>
          <w:sz w:val="24"/>
          <w:szCs w:val="24"/>
        </w:rPr>
        <w:t xml:space="preserve">15/12/PBI/2013 </w:t>
      </w:r>
      <w:r w:rsidRPr="004F4E08">
        <w:rPr>
          <w:rFonts w:ascii="Times New Roman" w:hAnsi="Times New Roman" w:cs="Times New Roman"/>
          <w:sz w:val="24"/>
          <w:szCs w:val="24"/>
        </w:rPr>
        <w:t>bank wajib menyediakan modal minimum sebesar 8% dari aset tertimbang menurut resiko (ATMR)</w:t>
      </w:r>
      <w:r>
        <w:rPr>
          <w:rFonts w:ascii="Times New Roman" w:hAnsi="Times New Roman" w:cs="Times New Roman"/>
          <w:sz w:val="24"/>
          <w:szCs w:val="24"/>
        </w:rPr>
        <w:t xml:space="preserve">, dimana ketentuan mengenai jumlah CAR ini harus ditaati oleh semua bank umum. </w:t>
      </w:r>
      <w:proofErr w:type="gramStart"/>
      <w:r>
        <w:rPr>
          <w:rFonts w:ascii="Times New Roman" w:hAnsi="Times New Roman" w:cs="Times New Roman"/>
          <w:sz w:val="24"/>
          <w:szCs w:val="24"/>
        </w:rPr>
        <w:t>Hal ini dimaksudkan untuk meningkatkan disiplin dan profesionalisme b</w:t>
      </w:r>
      <w:r w:rsidR="00AB3BCA">
        <w:rPr>
          <w:rFonts w:ascii="Times New Roman" w:hAnsi="Times New Roman" w:cs="Times New Roman"/>
          <w:sz w:val="24"/>
          <w:szCs w:val="24"/>
        </w:rPr>
        <w:t xml:space="preserve">agi setiap bank untuk mengelola </w:t>
      </w:r>
      <w:r>
        <w:rPr>
          <w:rFonts w:ascii="Times New Roman" w:hAnsi="Times New Roman" w:cs="Times New Roman"/>
          <w:sz w:val="24"/>
          <w:szCs w:val="24"/>
        </w:rPr>
        <w:t>seluruh aktiva yang dimiliki untuk mendapatkan keuntungan bagi bank.</w:t>
      </w:r>
      <w:proofErr w:type="gramEnd"/>
    </w:p>
    <w:p w:rsidR="003E133A" w:rsidRDefault="003E133A" w:rsidP="003E133A">
      <w:pPr>
        <w:pStyle w:val="ListParagraph"/>
        <w:spacing w:after="0" w:line="480" w:lineRule="auto"/>
        <w:ind w:left="0" w:firstLine="450"/>
        <w:jc w:val="both"/>
        <w:rPr>
          <w:rFonts w:ascii="Times New Roman" w:hAnsi="Times New Roman" w:cs="Times New Roman"/>
          <w:sz w:val="24"/>
          <w:szCs w:val="24"/>
        </w:rPr>
      </w:pPr>
      <w:r w:rsidRPr="00B77229">
        <w:rPr>
          <w:rFonts w:ascii="Times New Roman" w:hAnsi="Times New Roman" w:cs="Times New Roman"/>
          <w:sz w:val="24"/>
          <w:szCs w:val="24"/>
        </w:rPr>
        <w:t xml:space="preserve">Risiko operasional didefinisikan sebagai risiko kerugian atau ketidakcukupan dari proses internal, sumber daya manusia, dan sistem yang gagal atau dari peristiwa eksternal (Idroes, 2011:23). Untuk mengantisipasi hal ini, bank perlu mengukur seberapa besar risiko operasional yang mungkin </w:t>
      </w:r>
      <w:proofErr w:type="gramStart"/>
      <w:r w:rsidRPr="00B77229">
        <w:rPr>
          <w:rFonts w:ascii="Times New Roman" w:hAnsi="Times New Roman" w:cs="Times New Roman"/>
          <w:sz w:val="24"/>
          <w:szCs w:val="24"/>
        </w:rPr>
        <w:t>akan</w:t>
      </w:r>
      <w:proofErr w:type="gramEnd"/>
      <w:r w:rsidRPr="00B77229">
        <w:rPr>
          <w:rFonts w:ascii="Times New Roman" w:hAnsi="Times New Roman" w:cs="Times New Roman"/>
          <w:sz w:val="24"/>
          <w:szCs w:val="24"/>
        </w:rPr>
        <w:t xml:space="preserve"> dihadapi dengan menggunakan rasio keuangan Biaya Operasional terhadap Pendapatan Operasional (BOPO). Menurut Riyadi (2006:159)</w:t>
      </w:r>
      <w:r>
        <w:rPr>
          <w:rFonts w:ascii="Times New Roman" w:hAnsi="Times New Roman" w:cs="Times New Roman"/>
          <w:sz w:val="24"/>
          <w:szCs w:val="24"/>
        </w:rPr>
        <w:t xml:space="preserve"> Rasio BOPO sering disebut rasio efisiensi digunakan untuk mengukur kemampuan manajemen bank dalam mengendalikan biaya operasional terhadap pendapatan operasional. </w:t>
      </w:r>
      <w:proofErr w:type="gramStart"/>
      <w:r>
        <w:rPr>
          <w:rFonts w:ascii="Times New Roman" w:hAnsi="Times New Roman" w:cs="Times New Roman"/>
          <w:sz w:val="24"/>
          <w:szCs w:val="24"/>
        </w:rPr>
        <w:t>Semakin kecil rasio ini berarti semakin efisensi biaya operasional yang dikeluarkan bank yang bersangkutan sehingga kemungkinan suatu bank dalam kondisi bermasalah semakin kecil.</w:t>
      </w:r>
      <w:proofErr w:type="gramEnd"/>
      <w:r w:rsidR="00FE016B">
        <w:rPr>
          <w:rFonts w:ascii="Times New Roman" w:hAnsi="Times New Roman" w:cs="Times New Roman"/>
          <w:sz w:val="24"/>
          <w:szCs w:val="24"/>
        </w:rPr>
        <w:t xml:space="preserve"> </w:t>
      </w:r>
      <w:proofErr w:type="gramStart"/>
      <w:r>
        <w:rPr>
          <w:rFonts w:ascii="Times New Roman" w:hAnsi="Times New Roman" w:cs="Times New Roman"/>
          <w:sz w:val="24"/>
          <w:szCs w:val="24"/>
        </w:rPr>
        <w:t>Bank yang sehat ketentuan dari BI harus memiliki BOPO maksimal 85%.</w:t>
      </w:r>
      <w:proofErr w:type="gramEnd"/>
      <w:r w:rsidR="00FE016B">
        <w:rPr>
          <w:rFonts w:ascii="Times New Roman" w:hAnsi="Times New Roman" w:cs="Times New Roman"/>
          <w:sz w:val="24"/>
          <w:szCs w:val="24"/>
        </w:rPr>
        <w:t xml:space="preserve"> </w:t>
      </w:r>
      <w:r>
        <w:rPr>
          <w:rFonts w:ascii="Times New Roman" w:hAnsi="Times New Roman" w:cs="Times New Roman"/>
          <w:sz w:val="24"/>
          <w:szCs w:val="24"/>
        </w:rPr>
        <w:t>Jika sebuah bank memiliki BOPO lebih dari ketentuan BI maka bank tersebut kategori tidak sehat dan tidak efisien.</w:t>
      </w:r>
    </w:p>
    <w:p w:rsidR="003E133A" w:rsidRDefault="003E133A" w:rsidP="003E133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Hubungan antara DPK dan kredit utama ditunjukan oleh </w:t>
      </w:r>
      <w:r w:rsidRPr="00B65188">
        <w:rPr>
          <w:rFonts w:ascii="Times New Roman" w:hAnsi="Times New Roman" w:cs="Times New Roman"/>
          <w:i/>
          <w:sz w:val="24"/>
          <w:szCs w:val="24"/>
        </w:rPr>
        <w:t>Loan to Deposit Ratio</w:t>
      </w:r>
      <w:r>
        <w:rPr>
          <w:rFonts w:ascii="Times New Roman" w:hAnsi="Times New Roman" w:cs="Times New Roman"/>
          <w:sz w:val="24"/>
          <w:szCs w:val="24"/>
        </w:rPr>
        <w:t xml:space="preserve"> (LDR).</w:t>
      </w:r>
      <w:proofErr w:type="gramEnd"/>
      <w:r>
        <w:rPr>
          <w:rFonts w:ascii="Times New Roman" w:hAnsi="Times New Roman" w:cs="Times New Roman"/>
          <w:sz w:val="24"/>
          <w:szCs w:val="24"/>
        </w:rPr>
        <w:t xml:space="preserve"> LDR menunjukkan rasio untuk mengukur komposisi jumlah kredit yang diberikan dibandingkan dengan jumlah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masyarakat yang berhasil </w:t>
      </w:r>
      <w:r>
        <w:rPr>
          <w:rFonts w:ascii="Times New Roman" w:hAnsi="Times New Roman" w:cs="Times New Roman"/>
          <w:sz w:val="24"/>
          <w:szCs w:val="24"/>
        </w:rPr>
        <w:lastRenderedPageBreak/>
        <w:t xml:space="preserve">dihimpun oleh bank (Kasmir, 2007). </w:t>
      </w:r>
      <w:proofErr w:type="gramStart"/>
      <w:r>
        <w:rPr>
          <w:rFonts w:ascii="Times New Roman" w:hAnsi="Times New Roman" w:cs="Times New Roman"/>
          <w:sz w:val="24"/>
          <w:szCs w:val="24"/>
        </w:rPr>
        <w:t>LDR dapat menjadi indikator untuk menilai fungsi intermediasi, tingkat kesehatan bank dan likuiditas suatu bank.</w:t>
      </w:r>
      <w:proofErr w:type="gramEnd"/>
      <w:r w:rsidR="00FE016B">
        <w:rPr>
          <w:rFonts w:ascii="Times New Roman" w:hAnsi="Times New Roman" w:cs="Times New Roman"/>
          <w:sz w:val="24"/>
          <w:szCs w:val="24"/>
        </w:rPr>
        <w:t xml:space="preserve"> </w:t>
      </w:r>
      <w:proofErr w:type="gramStart"/>
      <w:r w:rsidRPr="000416E6">
        <w:rPr>
          <w:rFonts w:ascii="Times New Roman" w:hAnsi="Times New Roman" w:cs="Times New Roman"/>
          <w:sz w:val="24"/>
          <w:szCs w:val="24"/>
        </w:rPr>
        <w:t>Rasio LDR harus dijaga agar tetap sesuai dengan aturan serta batas toleransi yang berlaku.</w:t>
      </w:r>
      <w:proofErr w:type="gramEnd"/>
      <w:r w:rsidR="00FE016B">
        <w:rPr>
          <w:rFonts w:ascii="Times New Roman" w:hAnsi="Times New Roman" w:cs="Times New Roman"/>
          <w:sz w:val="24"/>
          <w:szCs w:val="24"/>
        </w:rPr>
        <w:t xml:space="preserve"> </w:t>
      </w:r>
      <w:proofErr w:type="gramStart"/>
      <w:r>
        <w:rPr>
          <w:rFonts w:ascii="Times New Roman" w:hAnsi="Times New Roman" w:cs="Times New Roman"/>
          <w:sz w:val="24"/>
          <w:szCs w:val="24"/>
        </w:rPr>
        <w:t>LDR menunjukkan seberapa likuid suatu bank.</w:t>
      </w:r>
      <w:proofErr w:type="gramEnd"/>
      <w:r w:rsidR="00FE016B">
        <w:rPr>
          <w:rFonts w:ascii="Times New Roman" w:hAnsi="Times New Roman" w:cs="Times New Roman"/>
          <w:sz w:val="24"/>
          <w:szCs w:val="24"/>
        </w:rPr>
        <w:t xml:space="preserve"> </w:t>
      </w:r>
      <w:proofErr w:type="gramStart"/>
      <w:r>
        <w:rPr>
          <w:rFonts w:ascii="Times New Roman" w:hAnsi="Times New Roman" w:cs="Times New Roman"/>
          <w:sz w:val="24"/>
          <w:szCs w:val="24"/>
        </w:rPr>
        <w:t>Semakin tinggi tingkat LDR, maka semakin ilikuid suatu bank.</w:t>
      </w:r>
      <w:proofErr w:type="gramEnd"/>
      <w:r>
        <w:rPr>
          <w:rFonts w:ascii="Times New Roman" w:hAnsi="Times New Roman" w:cs="Times New Roman"/>
          <w:sz w:val="24"/>
          <w:szCs w:val="24"/>
        </w:rPr>
        <w:t xml:space="preserve"> Dalam keadaan ilikuid, bank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kesulitan untuk memenuhi kewajiban-kewajiban jangka pendeknya, seperti adanya penarikan tiba-tiba oleh nasabah terhadap simpanannya. </w:t>
      </w:r>
      <w:proofErr w:type="gramStart"/>
      <w:r>
        <w:rPr>
          <w:rFonts w:ascii="Times New Roman" w:hAnsi="Times New Roman" w:cs="Times New Roman"/>
          <w:sz w:val="24"/>
          <w:szCs w:val="24"/>
        </w:rPr>
        <w:t>Sebaliknya, semakin rendah tingkat LDR, maka semakin likuid suatu bank.</w:t>
      </w:r>
      <w:proofErr w:type="gramEnd"/>
      <w:r>
        <w:rPr>
          <w:rFonts w:ascii="Times New Roman" w:hAnsi="Times New Roman" w:cs="Times New Roman"/>
          <w:sz w:val="24"/>
          <w:szCs w:val="24"/>
        </w:rPr>
        <w:t xml:space="preserve"> Keadaan bank yang semakin likuid menunjukkan banyaknya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menganggur (</w:t>
      </w:r>
      <w:r w:rsidRPr="00B65188">
        <w:rPr>
          <w:rFonts w:ascii="Times New Roman" w:hAnsi="Times New Roman" w:cs="Times New Roman"/>
          <w:i/>
          <w:sz w:val="24"/>
          <w:szCs w:val="24"/>
        </w:rPr>
        <w:t>idle fund</w:t>
      </w:r>
      <w:r>
        <w:rPr>
          <w:rFonts w:ascii="Times New Roman" w:hAnsi="Times New Roman" w:cs="Times New Roman"/>
          <w:sz w:val="24"/>
          <w:szCs w:val="24"/>
        </w:rPr>
        <w:t xml:space="preserve">) yang dapat memperkecil kesempatan bank untuk memperoleh penerimaan yang lebih besar. </w:t>
      </w:r>
      <w:r w:rsidRPr="00452272">
        <w:rPr>
          <w:rFonts w:ascii="Times New Roman" w:hAnsi="Times New Roman" w:cs="Times New Roman"/>
          <w:sz w:val="24"/>
          <w:szCs w:val="24"/>
        </w:rPr>
        <w:t>Bank Indonesia telah menetapkan standar untuk LDR</w:t>
      </w:r>
      <w:r>
        <w:rPr>
          <w:rFonts w:ascii="Times New Roman" w:hAnsi="Times New Roman" w:cs="Times New Roman"/>
          <w:sz w:val="24"/>
          <w:szCs w:val="24"/>
        </w:rPr>
        <w:t xml:space="preserve"> pada Peratur</w:t>
      </w:r>
      <w:r w:rsidR="0007435C">
        <w:rPr>
          <w:rFonts w:ascii="Times New Roman" w:hAnsi="Times New Roman" w:cs="Times New Roman"/>
          <w:sz w:val="24"/>
          <w:szCs w:val="24"/>
        </w:rPr>
        <w:t>an Bank Indonesia (PBI) Nomor 15/7</w:t>
      </w:r>
      <w:r>
        <w:rPr>
          <w:rFonts w:ascii="Times New Roman" w:hAnsi="Times New Roman" w:cs="Times New Roman"/>
          <w:sz w:val="24"/>
          <w:szCs w:val="24"/>
        </w:rPr>
        <w:t>/</w:t>
      </w:r>
      <w:r w:rsidR="0007435C">
        <w:rPr>
          <w:rFonts w:ascii="Times New Roman" w:hAnsi="Times New Roman" w:cs="Times New Roman"/>
          <w:sz w:val="24"/>
          <w:szCs w:val="24"/>
        </w:rPr>
        <w:t>PBI/2013</w:t>
      </w:r>
      <w:r>
        <w:rPr>
          <w:rFonts w:ascii="Times New Roman" w:hAnsi="Times New Roman" w:cs="Times New Roman"/>
          <w:sz w:val="24"/>
          <w:szCs w:val="24"/>
        </w:rPr>
        <w:t xml:space="preserve"> berlaku </w:t>
      </w:r>
      <w:r w:rsidR="0007435C">
        <w:rPr>
          <w:rFonts w:ascii="Times New Roman" w:hAnsi="Times New Roman" w:cs="Times New Roman"/>
          <w:sz w:val="24"/>
          <w:szCs w:val="24"/>
        </w:rPr>
        <w:t xml:space="preserve">tanggal 1 Desember 2013 </w:t>
      </w:r>
      <w:r>
        <w:rPr>
          <w:rFonts w:ascii="Times New Roman" w:hAnsi="Times New Roman" w:cs="Times New Roman"/>
          <w:sz w:val="24"/>
          <w:szCs w:val="24"/>
        </w:rPr>
        <w:t>yaitu berkisar antara 78</w:t>
      </w:r>
      <w:r w:rsidR="0007435C">
        <w:rPr>
          <w:rFonts w:ascii="Times New Roman" w:hAnsi="Times New Roman" w:cs="Times New Roman"/>
          <w:sz w:val="24"/>
          <w:szCs w:val="24"/>
        </w:rPr>
        <w:t xml:space="preserve"> % sampai dengan 92</w:t>
      </w:r>
      <w:r w:rsidRPr="00452272">
        <w:rPr>
          <w:rFonts w:ascii="Times New Roman" w:hAnsi="Times New Roman" w:cs="Times New Roman"/>
          <w:sz w:val="24"/>
          <w:szCs w:val="24"/>
        </w:rPr>
        <w:t>%</w:t>
      </w:r>
      <w:r>
        <w:rPr>
          <w:rFonts w:ascii="Times New Roman" w:hAnsi="Times New Roman" w:cs="Times New Roman"/>
          <w:sz w:val="24"/>
          <w:szCs w:val="24"/>
        </w:rPr>
        <w:t>.</w:t>
      </w:r>
    </w:p>
    <w:p w:rsidR="003E133A" w:rsidRDefault="003E133A" w:rsidP="003E133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Alasan dipilihnya </w:t>
      </w:r>
      <w:r w:rsidRPr="00891FA5">
        <w:rPr>
          <w:rFonts w:ascii="Times New Roman" w:hAnsi="Times New Roman" w:cs="Times New Roman"/>
          <w:i/>
          <w:sz w:val="24"/>
          <w:szCs w:val="24"/>
        </w:rPr>
        <w:t>Loan to Deposit Ratio</w:t>
      </w:r>
      <w:r>
        <w:rPr>
          <w:rFonts w:ascii="Times New Roman" w:hAnsi="Times New Roman" w:cs="Times New Roman"/>
          <w:sz w:val="24"/>
          <w:szCs w:val="24"/>
        </w:rPr>
        <w:t xml:space="preserve"> (</w:t>
      </w:r>
      <w:r w:rsidR="00DB400C">
        <w:rPr>
          <w:rFonts w:ascii="Times New Roman" w:hAnsi="Times New Roman" w:cs="Times New Roman"/>
          <w:sz w:val="24"/>
          <w:szCs w:val="24"/>
        </w:rPr>
        <w:t xml:space="preserve">LDR) sebagai variabel dependen </w:t>
      </w:r>
      <w:r>
        <w:rPr>
          <w:rFonts w:ascii="Times New Roman" w:hAnsi="Times New Roman" w:cs="Times New Roman"/>
          <w:sz w:val="24"/>
          <w:szCs w:val="24"/>
        </w:rPr>
        <w:t xml:space="preserve">adalah karena LDR tersebut menyatakan seberapa jauh kemampuan bank dalam membayar kembali penarikan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dilakukan oleh deposan dengan mengandalkan jumlah kredit yang disalurkan kepada nasabah sehingga dapat mengimbangi kewajiban untuk segera memenuhi permintaan deposan yang ingin menarik kembali uangnya yang telah digunakan bank untuk memberikan pembiayaan. </w:t>
      </w:r>
      <w:proofErr w:type="gramStart"/>
      <w:r>
        <w:rPr>
          <w:rFonts w:ascii="Times New Roman" w:hAnsi="Times New Roman" w:cs="Times New Roman"/>
          <w:sz w:val="24"/>
          <w:szCs w:val="24"/>
        </w:rPr>
        <w:t xml:space="preserve">Karena nilai LDR setiap tahunnya mengalami perubahan hal ini mengakibatkan tidak stabilnya tingkat pertumbuhan bank dalam jangka panjang di Indonesia sehingga perlunya prediksi terhadap indikator-indikator yang mempengaruhi </w:t>
      </w:r>
      <w:r w:rsidRPr="00B65188">
        <w:rPr>
          <w:rFonts w:ascii="Times New Roman" w:hAnsi="Times New Roman" w:cs="Times New Roman"/>
          <w:i/>
          <w:sz w:val="24"/>
          <w:szCs w:val="24"/>
        </w:rPr>
        <w:t>Loan to Deposit Ratio</w:t>
      </w:r>
      <w:r>
        <w:rPr>
          <w:rFonts w:ascii="Times New Roman" w:hAnsi="Times New Roman" w:cs="Times New Roman"/>
          <w:sz w:val="24"/>
          <w:szCs w:val="24"/>
        </w:rPr>
        <w:t xml:space="preserve"> (LDR).</w:t>
      </w:r>
      <w:proofErr w:type="gramEnd"/>
    </w:p>
    <w:p w:rsidR="003E133A" w:rsidRDefault="003E133A" w:rsidP="003E133A">
      <w:pPr>
        <w:spacing w:after="0" w:line="480" w:lineRule="auto"/>
        <w:ind w:right="198" w:firstLine="720"/>
        <w:jc w:val="both"/>
        <w:rPr>
          <w:rFonts w:ascii="Times New Roman" w:hAnsi="Times New Roman" w:cs="Times New Roman"/>
          <w:sz w:val="24"/>
          <w:szCs w:val="24"/>
        </w:rPr>
      </w:pPr>
      <w:r>
        <w:rPr>
          <w:rFonts w:ascii="Times New Roman" w:hAnsi="Times New Roman" w:cs="Times New Roman"/>
          <w:sz w:val="24"/>
          <w:szCs w:val="24"/>
        </w:rPr>
        <w:lastRenderedPageBreak/>
        <w:t>Pada tabel 1.1 dapat dilihat perkembangan pada Bank Rakyat Indonesia (Persero)</w:t>
      </w:r>
      <w:proofErr w:type="gramStart"/>
      <w:r>
        <w:rPr>
          <w:rFonts w:ascii="Times New Roman" w:hAnsi="Times New Roman" w:cs="Times New Roman"/>
          <w:sz w:val="24"/>
          <w:szCs w:val="24"/>
        </w:rPr>
        <w:t>,Tbk</w:t>
      </w:r>
      <w:proofErr w:type="gramEnd"/>
      <w:r>
        <w:rPr>
          <w:rFonts w:ascii="Times New Roman" w:hAnsi="Times New Roman" w:cs="Times New Roman"/>
          <w:sz w:val="24"/>
          <w:szCs w:val="24"/>
        </w:rPr>
        <w:t xml:space="preserve"> periode 2009-2013.</w:t>
      </w:r>
    </w:p>
    <w:p w:rsidR="003E133A" w:rsidRPr="00972D58" w:rsidRDefault="003E133A" w:rsidP="003E133A">
      <w:pPr>
        <w:spacing w:after="0" w:line="480" w:lineRule="auto"/>
        <w:ind w:right="198"/>
        <w:jc w:val="center"/>
        <w:outlineLvl w:val="0"/>
        <w:rPr>
          <w:rFonts w:ascii="Times New Roman" w:hAnsi="Times New Roman" w:cs="Times New Roman"/>
          <w:b/>
          <w:sz w:val="24"/>
          <w:szCs w:val="24"/>
        </w:rPr>
      </w:pPr>
      <w:r>
        <w:rPr>
          <w:rFonts w:ascii="Times New Roman" w:hAnsi="Times New Roman" w:cs="Times New Roman"/>
          <w:b/>
          <w:sz w:val="24"/>
          <w:szCs w:val="24"/>
        </w:rPr>
        <w:t>Tabel 1.1</w:t>
      </w:r>
    </w:p>
    <w:p w:rsidR="003E133A" w:rsidRDefault="003E133A" w:rsidP="003E133A">
      <w:pPr>
        <w:spacing w:after="0" w:line="480" w:lineRule="auto"/>
        <w:ind w:right="198"/>
        <w:jc w:val="center"/>
        <w:rPr>
          <w:rFonts w:ascii="Times New Roman" w:hAnsi="Times New Roman" w:cs="Times New Roman"/>
          <w:b/>
          <w:sz w:val="24"/>
          <w:szCs w:val="24"/>
        </w:rPr>
      </w:pPr>
      <w:r w:rsidRPr="00972D58">
        <w:rPr>
          <w:rFonts w:ascii="Times New Roman" w:hAnsi="Times New Roman" w:cs="Times New Roman"/>
          <w:b/>
          <w:sz w:val="24"/>
          <w:szCs w:val="24"/>
        </w:rPr>
        <w:t>Perbandingan Rata-rata CAR dan BOPO terhadap rata-rata LDR</w:t>
      </w:r>
    </w:p>
    <w:tbl>
      <w:tblPr>
        <w:tblStyle w:val="TableGrid"/>
        <w:tblW w:w="0" w:type="auto"/>
        <w:tblLook w:val="04A0" w:firstRow="1" w:lastRow="0" w:firstColumn="1" w:lastColumn="0" w:noHBand="0" w:noVBand="1"/>
      </w:tblPr>
      <w:tblGrid>
        <w:gridCol w:w="2030"/>
        <w:gridCol w:w="2042"/>
        <w:gridCol w:w="2042"/>
        <w:gridCol w:w="2042"/>
      </w:tblGrid>
      <w:tr w:rsidR="003E133A" w:rsidTr="00864225">
        <w:tc>
          <w:tcPr>
            <w:tcW w:w="2263" w:type="dxa"/>
          </w:tcPr>
          <w:p w:rsidR="003E133A" w:rsidRPr="00A82FB2" w:rsidRDefault="003E133A" w:rsidP="00864225">
            <w:pPr>
              <w:spacing w:line="480" w:lineRule="auto"/>
              <w:ind w:right="19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Tahun</w:t>
            </w:r>
          </w:p>
        </w:tc>
        <w:tc>
          <w:tcPr>
            <w:tcW w:w="2263" w:type="dxa"/>
          </w:tcPr>
          <w:p w:rsidR="003E133A" w:rsidRPr="004C6B94" w:rsidRDefault="003E133A" w:rsidP="00864225">
            <w:pPr>
              <w:spacing w:line="480" w:lineRule="auto"/>
              <w:ind w:right="198"/>
              <w:jc w:val="center"/>
              <w:rPr>
                <w:rFonts w:ascii="Times New Roman" w:hAnsi="Times New Roman" w:cs="Times New Roman"/>
                <w:b/>
                <w:sz w:val="24"/>
                <w:szCs w:val="24"/>
              </w:rPr>
            </w:pPr>
            <w:r w:rsidRPr="004C6B94">
              <w:rPr>
                <w:rFonts w:ascii="Times New Roman" w:hAnsi="Times New Roman" w:cs="Times New Roman"/>
                <w:b/>
                <w:sz w:val="24"/>
                <w:szCs w:val="24"/>
              </w:rPr>
              <w:t>CAR</w:t>
            </w:r>
          </w:p>
        </w:tc>
        <w:tc>
          <w:tcPr>
            <w:tcW w:w="2264" w:type="dxa"/>
          </w:tcPr>
          <w:p w:rsidR="003E133A" w:rsidRPr="004C6B94" w:rsidRDefault="003E133A" w:rsidP="00864225">
            <w:pPr>
              <w:spacing w:line="480" w:lineRule="auto"/>
              <w:ind w:right="198"/>
              <w:jc w:val="center"/>
              <w:rPr>
                <w:rFonts w:ascii="Times New Roman" w:hAnsi="Times New Roman" w:cs="Times New Roman"/>
                <w:b/>
                <w:sz w:val="24"/>
                <w:szCs w:val="24"/>
              </w:rPr>
            </w:pPr>
            <w:r w:rsidRPr="004C6B94">
              <w:rPr>
                <w:rFonts w:ascii="Times New Roman" w:hAnsi="Times New Roman" w:cs="Times New Roman"/>
                <w:b/>
                <w:sz w:val="24"/>
                <w:szCs w:val="24"/>
              </w:rPr>
              <w:t xml:space="preserve">BOPO </w:t>
            </w:r>
          </w:p>
        </w:tc>
        <w:tc>
          <w:tcPr>
            <w:tcW w:w="2264" w:type="dxa"/>
          </w:tcPr>
          <w:p w:rsidR="003E133A" w:rsidRPr="004C6B94" w:rsidRDefault="003E133A" w:rsidP="00864225">
            <w:pPr>
              <w:spacing w:line="480" w:lineRule="auto"/>
              <w:ind w:right="198"/>
              <w:jc w:val="center"/>
              <w:rPr>
                <w:rFonts w:ascii="Times New Roman" w:hAnsi="Times New Roman" w:cs="Times New Roman"/>
                <w:b/>
                <w:sz w:val="24"/>
                <w:szCs w:val="24"/>
              </w:rPr>
            </w:pPr>
            <w:r w:rsidRPr="004C6B94">
              <w:rPr>
                <w:rFonts w:ascii="Times New Roman" w:hAnsi="Times New Roman" w:cs="Times New Roman"/>
                <w:b/>
                <w:sz w:val="24"/>
                <w:szCs w:val="24"/>
              </w:rPr>
              <w:t>LDR</w:t>
            </w:r>
          </w:p>
        </w:tc>
      </w:tr>
      <w:tr w:rsidR="003E133A" w:rsidTr="00864225">
        <w:tc>
          <w:tcPr>
            <w:tcW w:w="2263" w:type="dxa"/>
          </w:tcPr>
          <w:p w:rsidR="003E133A" w:rsidRPr="00A82FB2" w:rsidRDefault="003E133A" w:rsidP="00864225">
            <w:pPr>
              <w:spacing w:line="480" w:lineRule="auto"/>
              <w:ind w:right="198"/>
              <w:jc w:val="center"/>
              <w:rPr>
                <w:rFonts w:ascii="Times New Roman" w:hAnsi="Times New Roman" w:cs="Times New Roman"/>
                <w:b/>
                <w:sz w:val="24"/>
                <w:szCs w:val="24"/>
              </w:rPr>
            </w:pPr>
            <w:r>
              <w:rPr>
                <w:rFonts w:ascii="Times New Roman" w:hAnsi="Times New Roman" w:cs="Times New Roman"/>
                <w:b/>
                <w:sz w:val="24"/>
                <w:szCs w:val="24"/>
              </w:rPr>
              <w:t>2009</w:t>
            </w:r>
          </w:p>
        </w:tc>
        <w:tc>
          <w:tcPr>
            <w:tcW w:w="2263" w:type="dxa"/>
          </w:tcPr>
          <w:p w:rsidR="003E133A" w:rsidRPr="00FE016B" w:rsidRDefault="003E133A" w:rsidP="00864225">
            <w:pPr>
              <w:spacing w:line="36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13,20%</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77,66%</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80,88%</w:t>
            </w:r>
          </w:p>
        </w:tc>
      </w:tr>
      <w:tr w:rsidR="003E133A" w:rsidTr="00864225">
        <w:tc>
          <w:tcPr>
            <w:tcW w:w="2263" w:type="dxa"/>
          </w:tcPr>
          <w:p w:rsidR="003E133A" w:rsidRPr="004C6B94" w:rsidRDefault="003E133A" w:rsidP="00864225">
            <w:pPr>
              <w:spacing w:line="480" w:lineRule="auto"/>
              <w:ind w:right="198"/>
              <w:jc w:val="center"/>
              <w:rPr>
                <w:rFonts w:ascii="Times New Roman" w:hAnsi="Times New Roman" w:cs="Times New Roman"/>
                <w:b/>
                <w:sz w:val="24"/>
                <w:szCs w:val="24"/>
              </w:rPr>
            </w:pPr>
            <w:r w:rsidRPr="004C6B94">
              <w:rPr>
                <w:rFonts w:ascii="Times New Roman" w:hAnsi="Times New Roman" w:cs="Times New Roman"/>
                <w:b/>
                <w:sz w:val="24"/>
                <w:szCs w:val="24"/>
              </w:rPr>
              <w:t>2010</w:t>
            </w:r>
          </w:p>
        </w:tc>
        <w:tc>
          <w:tcPr>
            <w:tcW w:w="2263" w:type="dxa"/>
          </w:tcPr>
          <w:p w:rsidR="003E133A" w:rsidRPr="00FE016B" w:rsidRDefault="003E133A" w:rsidP="00864225">
            <w:pPr>
              <w:spacing w:line="36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13,76%</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70,86%</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75,17%</w:t>
            </w:r>
          </w:p>
        </w:tc>
      </w:tr>
      <w:tr w:rsidR="003E133A" w:rsidTr="00864225">
        <w:tc>
          <w:tcPr>
            <w:tcW w:w="2263" w:type="dxa"/>
          </w:tcPr>
          <w:p w:rsidR="003E133A" w:rsidRPr="004C6B94" w:rsidRDefault="003E133A" w:rsidP="00864225">
            <w:pPr>
              <w:spacing w:line="480" w:lineRule="auto"/>
              <w:ind w:right="198"/>
              <w:jc w:val="center"/>
              <w:rPr>
                <w:rFonts w:ascii="Times New Roman" w:hAnsi="Times New Roman" w:cs="Times New Roman"/>
                <w:b/>
                <w:sz w:val="24"/>
                <w:szCs w:val="24"/>
              </w:rPr>
            </w:pPr>
            <w:r w:rsidRPr="004C6B94">
              <w:rPr>
                <w:rFonts w:ascii="Times New Roman" w:hAnsi="Times New Roman" w:cs="Times New Roman"/>
                <w:b/>
                <w:sz w:val="24"/>
                <w:szCs w:val="24"/>
              </w:rPr>
              <w:t>2011</w:t>
            </w:r>
          </w:p>
        </w:tc>
        <w:tc>
          <w:tcPr>
            <w:tcW w:w="2263" w:type="dxa"/>
          </w:tcPr>
          <w:p w:rsidR="003E133A" w:rsidRPr="00FE016B" w:rsidRDefault="003E133A" w:rsidP="00864225">
            <w:pPr>
              <w:spacing w:line="36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14,96%</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66,69%</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76,20%</w:t>
            </w:r>
          </w:p>
        </w:tc>
      </w:tr>
      <w:tr w:rsidR="003E133A" w:rsidTr="00864225">
        <w:tc>
          <w:tcPr>
            <w:tcW w:w="2263" w:type="dxa"/>
          </w:tcPr>
          <w:p w:rsidR="003E133A" w:rsidRPr="004C6B94" w:rsidRDefault="003E133A" w:rsidP="00864225">
            <w:pPr>
              <w:spacing w:line="480" w:lineRule="auto"/>
              <w:ind w:right="198"/>
              <w:jc w:val="center"/>
              <w:rPr>
                <w:rFonts w:ascii="Times New Roman" w:hAnsi="Times New Roman" w:cs="Times New Roman"/>
                <w:b/>
                <w:sz w:val="24"/>
                <w:szCs w:val="24"/>
              </w:rPr>
            </w:pPr>
            <w:r w:rsidRPr="004C6B94">
              <w:rPr>
                <w:rFonts w:ascii="Times New Roman" w:hAnsi="Times New Roman" w:cs="Times New Roman"/>
                <w:b/>
                <w:sz w:val="24"/>
                <w:szCs w:val="24"/>
              </w:rPr>
              <w:t>2012</w:t>
            </w:r>
          </w:p>
        </w:tc>
        <w:tc>
          <w:tcPr>
            <w:tcW w:w="2263"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16,59%</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59,93%</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79,85%</w:t>
            </w:r>
          </w:p>
        </w:tc>
      </w:tr>
      <w:tr w:rsidR="003E133A" w:rsidTr="00864225">
        <w:tc>
          <w:tcPr>
            <w:tcW w:w="2263" w:type="dxa"/>
          </w:tcPr>
          <w:p w:rsidR="003E133A" w:rsidRPr="004C6B94" w:rsidRDefault="003E133A" w:rsidP="00864225">
            <w:pPr>
              <w:spacing w:line="480" w:lineRule="auto"/>
              <w:ind w:right="198"/>
              <w:jc w:val="center"/>
              <w:rPr>
                <w:rFonts w:ascii="Times New Roman" w:hAnsi="Times New Roman" w:cs="Times New Roman"/>
                <w:b/>
                <w:sz w:val="24"/>
                <w:szCs w:val="24"/>
              </w:rPr>
            </w:pPr>
            <w:r w:rsidRPr="004C6B94">
              <w:rPr>
                <w:rFonts w:ascii="Times New Roman" w:hAnsi="Times New Roman" w:cs="Times New Roman"/>
                <w:b/>
                <w:sz w:val="24"/>
                <w:szCs w:val="24"/>
              </w:rPr>
              <w:t>2013</w:t>
            </w:r>
          </w:p>
        </w:tc>
        <w:tc>
          <w:tcPr>
            <w:tcW w:w="2263"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16,99%</w:t>
            </w:r>
          </w:p>
        </w:tc>
        <w:tc>
          <w:tcPr>
            <w:tcW w:w="2264" w:type="dxa"/>
          </w:tcPr>
          <w:p w:rsidR="003E133A" w:rsidRPr="00FE016B" w:rsidRDefault="003E133A" w:rsidP="00864225">
            <w:pPr>
              <w:spacing w:line="48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60,58%</w:t>
            </w:r>
          </w:p>
        </w:tc>
        <w:tc>
          <w:tcPr>
            <w:tcW w:w="2264" w:type="dxa"/>
          </w:tcPr>
          <w:p w:rsidR="003E133A" w:rsidRPr="00FE016B" w:rsidRDefault="003E133A" w:rsidP="00864225">
            <w:pPr>
              <w:spacing w:line="360" w:lineRule="auto"/>
              <w:ind w:right="198"/>
              <w:jc w:val="center"/>
              <w:rPr>
                <w:rFonts w:ascii="Times New Roman" w:hAnsi="Times New Roman" w:cs="Times New Roman"/>
                <w:sz w:val="24"/>
                <w:szCs w:val="24"/>
              </w:rPr>
            </w:pPr>
            <w:r w:rsidRPr="00FE016B">
              <w:rPr>
                <w:rFonts w:ascii="Times New Roman" w:hAnsi="Times New Roman" w:cs="Times New Roman"/>
                <w:sz w:val="24"/>
                <w:szCs w:val="24"/>
              </w:rPr>
              <w:t>88,54%</w:t>
            </w:r>
          </w:p>
        </w:tc>
      </w:tr>
    </w:tbl>
    <w:p w:rsidR="003E133A" w:rsidRPr="00C57EB0" w:rsidRDefault="003E133A" w:rsidP="003E133A">
      <w:pPr>
        <w:spacing w:after="0" w:line="480" w:lineRule="auto"/>
        <w:ind w:right="198"/>
        <w:jc w:val="center"/>
        <w:rPr>
          <w:rFonts w:ascii="Times New Roman" w:hAnsi="Times New Roman" w:cs="Times New Roman"/>
          <w:b/>
          <w:i/>
          <w:sz w:val="24"/>
          <w:szCs w:val="24"/>
        </w:rPr>
      </w:pPr>
      <w:proofErr w:type="gramStart"/>
      <w:r w:rsidRPr="00C57EB0">
        <w:rPr>
          <w:rFonts w:ascii="Times New Roman" w:hAnsi="Times New Roman" w:cs="Times New Roman"/>
          <w:b/>
          <w:sz w:val="24"/>
          <w:szCs w:val="24"/>
        </w:rPr>
        <w:t>Sumber</w:t>
      </w:r>
      <w:r w:rsidR="00FE016B">
        <w:rPr>
          <w:rFonts w:ascii="Times New Roman" w:hAnsi="Times New Roman" w:cs="Times New Roman"/>
          <w:b/>
          <w:sz w:val="24"/>
          <w:szCs w:val="24"/>
        </w:rPr>
        <w:t xml:space="preserve"> :</w:t>
      </w:r>
      <w:proofErr w:type="gramEnd"/>
      <w:r w:rsidR="00FE016B">
        <w:rPr>
          <w:rFonts w:ascii="Times New Roman" w:hAnsi="Times New Roman" w:cs="Times New Roman"/>
          <w:b/>
          <w:sz w:val="24"/>
          <w:szCs w:val="24"/>
        </w:rPr>
        <w:t xml:space="preserve"> </w:t>
      </w:r>
      <w:r w:rsidRPr="00C57EB0">
        <w:rPr>
          <w:rFonts w:ascii="Times New Roman" w:hAnsi="Times New Roman" w:cs="Times New Roman"/>
          <w:b/>
          <w:i/>
          <w:sz w:val="24"/>
          <w:szCs w:val="24"/>
        </w:rPr>
        <w:t xml:space="preserve">Annual Report </w:t>
      </w:r>
      <w:r w:rsidRPr="00C57EB0">
        <w:rPr>
          <w:rFonts w:ascii="Times New Roman" w:hAnsi="Times New Roman" w:cs="Times New Roman"/>
          <w:b/>
          <w:sz w:val="24"/>
          <w:szCs w:val="24"/>
        </w:rPr>
        <w:t>PT Bank Rakyat Indonesia Tbk, 2009-2013</w:t>
      </w:r>
    </w:p>
    <w:p w:rsidR="003E133A" w:rsidRPr="00A82FB2" w:rsidRDefault="003E133A" w:rsidP="003E133A">
      <w:pPr>
        <w:spacing w:after="0" w:line="480" w:lineRule="auto"/>
        <w:ind w:right="-7" w:firstLine="720"/>
        <w:jc w:val="both"/>
        <w:rPr>
          <w:rFonts w:ascii="Times New Roman" w:hAnsi="Times New Roman" w:cs="Times New Roman"/>
          <w:sz w:val="24"/>
          <w:szCs w:val="24"/>
        </w:rPr>
      </w:pPr>
      <w:r>
        <w:rPr>
          <w:rFonts w:ascii="Times New Roman" w:hAnsi="Times New Roman" w:cs="Times New Roman"/>
          <w:sz w:val="24"/>
          <w:szCs w:val="24"/>
        </w:rPr>
        <w:t>Dimana persentase LDR paling besar terjadi pada tahun 2013 yaitu sebesar 88</w:t>
      </w:r>
      <w:proofErr w:type="gramStart"/>
      <w:r>
        <w:rPr>
          <w:rFonts w:ascii="Times New Roman" w:hAnsi="Times New Roman" w:cs="Times New Roman"/>
          <w:sz w:val="24"/>
          <w:szCs w:val="24"/>
        </w:rPr>
        <w:t>,54</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LDR yang mengalami kenaikan dan penurunan setiap tahunnya disebabkan karena tingkat kepercayaan masyarakat.</w:t>
      </w:r>
      <w:proofErr w:type="gramEnd"/>
    </w:p>
    <w:p w:rsidR="003E133A" w:rsidRDefault="003E133A" w:rsidP="003E133A">
      <w:pPr>
        <w:spacing w:after="0" w:line="480" w:lineRule="auto"/>
        <w:ind w:right="-7"/>
        <w:jc w:val="both"/>
        <w:rPr>
          <w:rFonts w:ascii="Times New Roman" w:hAnsi="Times New Roman" w:cs="Times New Roman"/>
          <w:sz w:val="24"/>
          <w:szCs w:val="24"/>
        </w:rPr>
      </w:pPr>
      <w:r>
        <w:rPr>
          <w:rFonts w:ascii="Times New Roman" w:hAnsi="Times New Roman" w:cs="Times New Roman"/>
          <w:sz w:val="24"/>
          <w:szCs w:val="24"/>
        </w:rPr>
        <w:tab/>
        <w:t xml:space="preserve">Berdasarkan data diatas dapat dilihat perkembangan pada Bank Rakyat Indonesia periode 2009-2013 dimana persentase CAR yang paling besar terjadi pada tahun 2013 yaitu sebesar 16,99%.  </w:t>
      </w:r>
      <w:proofErr w:type="gramStart"/>
      <w:r>
        <w:rPr>
          <w:rFonts w:ascii="Times New Roman" w:hAnsi="Times New Roman" w:cs="Times New Roman"/>
          <w:sz w:val="24"/>
          <w:szCs w:val="24"/>
        </w:rPr>
        <w:t>CAR pada tahun setiap tahunnya mengalami peningkatan secara terus-menerus.</w:t>
      </w:r>
      <w:proofErr w:type="gramEnd"/>
      <w:r>
        <w:rPr>
          <w:rFonts w:ascii="Times New Roman" w:hAnsi="Times New Roman" w:cs="Times New Roman"/>
          <w:sz w:val="24"/>
          <w:szCs w:val="24"/>
        </w:rPr>
        <w:t xml:space="preserve"> Tahun 2009-2010 mengalami peningkatan sebesar 13,20% menjadi 13,76% tidak searah dengan LDR yang mengalami penurunan sebesar 80,88% menjadi 75,13%. Sedangkan pada tahun 2011-2012 CAR mengalami peningkatan sebesar 14,96% menjadi 16,95% searah dengan LDR yang juga mengalami peningkatan sebesar 76,20% menjadi 79,85%. Kemudian pada tahun 2012-2013 CAR mengalami peningkatan sebesar 16,95% </w:t>
      </w:r>
      <w:r>
        <w:rPr>
          <w:rFonts w:ascii="Times New Roman" w:hAnsi="Times New Roman" w:cs="Times New Roman"/>
          <w:sz w:val="24"/>
          <w:szCs w:val="24"/>
        </w:rPr>
        <w:lastRenderedPageBreak/>
        <w:t>menjadi 16,99% searah dengan meningkatnya LDR dari 79,85% menajadi 88,54%.</w:t>
      </w:r>
    </w:p>
    <w:p w:rsidR="003E133A" w:rsidRDefault="003E133A" w:rsidP="003E133A">
      <w:pPr>
        <w:spacing w:after="0" w:line="480" w:lineRule="auto"/>
        <w:ind w:right="-7"/>
        <w:jc w:val="both"/>
        <w:rPr>
          <w:rFonts w:ascii="Times New Roman" w:hAnsi="Times New Roman" w:cs="Times New Roman"/>
          <w:sz w:val="24"/>
          <w:szCs w:val="24"/>
        </w:rPr>
      </w:pPr>
      <w:r>
        <w:rPr>
          <w:rFonts w:ascii="Times New Roman" w:hAnsi="Times New Roman" w:cs="Times New Roman"/>
          <w:sz w:val="24"/>
          <w:szCs w:val="24"/>
        </w:rPr>
        <w:tab/>
        <w:t xml:space="preserve">BOPO pada tahun 2009-2010 BOPO mengalami penurunan sebesar 77,66% menjadi 70,86% searah dengan LDR yang mengalami penurunan 80,88% menjadi 75,13%, sedangkan pada tahun 2011-2012 BOPO mengalami penurunan sebesar 66,69% menjadi 59,93% </w:t>
      </w:r>
      <w:r w:rsidR="00B07A0A">
        <w:rPr>
          <w:rFonts w:ascii="Times New Roman" w:hAnsi="Times New Roman" w:cs="Times New Roman"/>
          <w:sz w:val="24"/>
          <w:szCs w:val="24"/>
        </w:rPr>
        <w:t xml:space="preserve">tidak searah dengan LDR yang </w:t>
      </w:r>
      <w:r>
        <w:rPr>
          <w:rFonts w:ascii="Times New Roman" w:hAnsi="Times New Roman" w:cs="Times New Roman"/>
          <w:sz w:val="24"/>
          <w:szCs w:val="24"/>
        </w:rPr>
        <w:t>mengalami pe</w:t>
      </w:r>
      <w:r w:rsidR="00B07A0A">
        <w:rPr>
          <w:rFonts w:ascii="Times New Roman" w:hAnsi="Times New Roman" w:cs="Times New Roman"/>
          <w:sz w:val="24"/>
          <w:szCs w:val="24"/>
        </w:rPr>
        <w:t>ningkata</w:t>
      </w:r>
      <w:r>
        <w:rPr>
          <w:rFonts w:ascii="Times New Roman" w:hAnsi="Times New Roman" w:cs="Times New Roman"/>
          <w:sz w:val="24"/>
          <w:szCs w:val="24"/>
        </w:rPr>
        <w:t xml:space="preserve">n </w:t>
      </w:r>
      <w:r w:rsidR="00B07A0A">
        <w:rPr>
          <w:rFonts w:ascii="Times New Roman" w:hAnsi="Times New Roman" w:cs="Times New Roman"/>
          <w:sz w:val="24"/>
          <w:szCs w:val="24"/>
        </w:rPr>
        <w:t>dari</w:t>
      </w:r>
      <w:r>
        <w:rPr>
          <w:rFonts w:ascii="Times New Roman" w:hAnsi="Times New Roman" w:cs="Times New Roman"/>
          <w:sz w:val="24"/>
          <w:szCs w:val="24"/>
        </w:rPr>
        <w:t xml:space="preserve"> 76</w:t>
      </w:r>
      <w:r w:rsidR="00B07A0A">
        <w:rPr>
          <w:rFonts w:ascii="Times New Roman" w:hAnsi="Times New Roman" w:cs="Times New Roman"/>
          <w:sz w:val="24"/>
          <w:szCs w:val="24"/>
        </w:rPr>
        <w:t>,20% menjadi 79,85%. Pada tahun 2013 BOPO mengalami peningkatan</w:t>
      </w:r>
      <w:r w:rsidR="00FE016B">
        <w:rPr>
          <w:rFonts w:ascii="Times New Roman" w:hAnsi="Times New Roman" w:cs="Times New Roman"/>
          <w:sz w:val="24"/>
          <w:szCs w:val="24"/>
        </w:rPr>
        <w:t xml:space="preserve"> </w:t>
      </w:r>
      <w:r w:rsidR="00B07A0A">
        <w:rPr>
          <w:rFonts w:ascii="Times New Roman" w:hAnsi="Times New Roman" w:cs="Times New Roman"/>
          <w:sz w:val="24"/>
          <w:szCs w:val="24"/>
        </w:rPr>
        <w:t>menjadi60</w:t>
      </w:r>
      <w:proofErr w:type="gramStart"/>
      <w:r w:rsidR="00B07A0A">
        <w:rPr>
          <w:rFonts w:ascii="Times New Roman" w:hAnsi="Times New Roman" w:cs="Times New Roman"/>
          <w:sz w:val="24"/>
          <w:szCs w:val="24"/>
        </w:rPr>
        <w:t>,58</w:t>
      </w:r>
      <w:proofErr w:type="gramEnd"/>
      <w:r w:rsidR="00B07A0A">
        <w:rPr>
          <w:rFonts w:ascii="Times New Roman" w:hAnsi="Times New Roman" w:cs="Times New Roman"/>
          <w:sz w:val="24"/>
          <w:szCs w:val="24"/>
        </w:rPr>
        <w:t xml:space="preserve">% searah dengan LDR yang juga mengalami penigkatan </w:t>
      </w:r>
      <w:r>
        <w:rPr>
          <w:rFonts w:ascii="Times New Roman" w:hAnsi="Times New Roman" w:cs="Times New Roman"/>
          <w:sz w:val="24"/>
          <w:szCs w:val="24"/>
        </w:rPr>
        <w:t>menjadi 88,54%.</w:t>
      </w:r>
    </w:p>
    <w:p w:rsidR="003E133A" w:rsidRPr="00CC23C3" w:rsidRDefault="003E133A" w:rsidP="003E133A">
      <w:pPr>
        <w:spacing w:after="0" w:line="480" w:lineRule="auto"/>
        <w:ind w:right="-7"/>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lang w:val="id-ID"/>
        </w:rPr>
        <w:t>P</w:t>
      </w:r>
      <w:r>
        <w:rPr>
          <w:rFonts w:ascii="Times New Roman" w:hAnsi="Times New Roman" w:cs="Times New Roman"/>
          <w:sz w:val="24"/>
          <w:szCs w:val="24"/>
        </w:rPr>
        <w:t xml:space="preserve">enelitian sebelumnya yang berkaitan dengan pengaruh </w:t>
      </w:r>
      <w:r w:rsidRPr="00635507">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D37389">
        <w:rPr>
          <w:rFonts w:ascii="Times New Roman" w:hAnsi="Times New Roman" w:cs="Times New Roman"/>
          <w:i/>
          <w:sz w:val="24"/>
          <w:szCs w:val="24"/>
        </w:rPr>
        <w:t>Non Performing Loan</w:t>
      </w:r>
      <w:r>
        <w:rPr>
          <w:rFonts w:ascii="Times New Roman" w:hAnsi="Times New Roman" w:cs="Times New Roman"/>
          <w:sz w:val="24"/>
          <w:szCs w:val="24"/>
        </w:rPr>
        <w:t xml:space="preserve"> (NPL), Biaya Operasional Pendapatan Operasional</w:t>
      </w:r>
      <w:r w:rsidR="00FE016B">
        <w:rPr>
          <w:rFonts w:ascii="Times New Roman" w:hAnsi="Times New Roman" w:cs="Times New Roman"/>
          <w:sz w:val="24"/>
          <w:szCs w:val="24"/>
        </w:rPr>
        <w:t xml:space="preserve"> </w:t>
      </w:r>
      <w:r>
        <w:rPr>
          <w:rFonts w:ascii="Times New Roman" w:hAnsi="Times New Roman" w:cs="Times New Roman"/>
          <w:sz w:val="24"/>
          <w:szCs w:val="24"/>
        </w:rPr>
        <w:t xml:space="preserve">(BOPO), </w:t>
      </w:r>
      <w:r w:rsidRPr="00D37389">
        <w:rPr>
          <w:rFonts w:ascii="Times New Roman" w:hAnsi="Times New Roman" w:cs="Times New Roman"/>
          <w:i/>
          <w:sz w:val="24"/>
          <w:szCs w:val="24"/>
        </w:rPr>
        <w:t>Return On Asset</w:t>
      </w:r>
      <w:r>
        <w:rPr>
          <w:rFonts w:ascii="Times New Roman" w:hAnsi="Times New Roman" w:cs="Times New Roman"/>
          <w:sz w:val="24"/>
          <w:szCs w:val="24"/>
        </w:rPr>
        <w:t xml:space="preserve">(ROA) dan </w:t>
      </w:r>
      <w:r w:rsidRPr="00D37389">
        <w:rPr>
          <w:rFonts w:ascii="Times New Roman" w:hAnsi="Times New Roman" w:cs="Times New Roman"/>
          <w:i/>
          <w:sz w:val="24"/>
          <w:szCs w:val="24"/>
        </w:rPr>
        <w:t>Net Interest Margin</w:t>
      </w:r>
      <w:r>
        <w:rPr>
          <w:rFonts w:ascii="Times New Roman" w:hAnsi="Times New Roman" w:cs="Times New Roman"/>
          <w:sz w:val="24"/>
          <w:szCs w:val="24"/>
        </w:rPr>
        <w:t xml:space="preserve"> (NIM) terhadap </w:t>
      </w:r>
      <w:r w:rsidRPr="00635507">
        <w:rPr>
          <w:rFonts w:ascii="Times New Roman" w:hAnsi="Times New Roman" w:cs="Times New Roman"/>
          <w:i/>
          <w:sz w:val="24"/>
          <w:szCs w:val="24"/>
        </w:rPr>
        <w:t>Loan to Deposit Ratio</w:t>
      </w:r>
      <w:r>
        <w:rPr>
          <w:rFonts w:ascii="Times New Roman" w:hAnsi="Times New Roman" w:cs="Times New Roman"/>
          <w:sz w:val="24"/>
          <w:szCs w:val="24"/>
        </w:rPr>
        <w:t xml:space="preserve"> (LDR) oleh (Arditya Prayudi, 2011) dari hasil uji t dapat disimpulkan bahwa </w:t>
      </w:r>
      <w:r w:rsidRPr="00635507">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sidRPr="00635507">
        <w:rPr>
          <w:rFonts w:ascii="Times New Roman" w:hAnsi="Times New Roman" w:cs="Times New Roman"/>
          <w:i/>
          <w:sz w:val="24"/>
          <w:szCs w:val="24"/>
        </w:rPr>
        <w:t>Biaya Operasional Pendapatan Operasional</w:t>
      </w:r>
      <w:r>
        <w:rPr>
          <w:rFonts w:ascii="Times New Roman" w:hAnsi="Times New Roman" w:cs="Times New Roman"/>
          <w:sz w:val="24"/>
          <w:szCs w:val="24"/>
        </w:rPr>
        <w:t xml:space="preserve"> (BOPO) tidak berpengaruh terhadap </w:t>
      </w:r>
      <w:r w:rsidRPr="00635507">
        <w:rPr>
          <w:rFonts w:ascii="Times New Roman" w:hAnsi="Times New Roman" w:cs="Times New Roman"/>
          <w:i/>
          <w:sz w:val="24"/>
          <w:szCs w:val="24"/>
        </w:rPr>
        <w:t>Loan to Deposit Ratio</w:t>
      </w:r>
      <w:r>
        <w:rPr>
          <w:rFonts w:ascii="Times New Roman" w:hAnsi="Times New Roman" w:cs="Times New Roman"/>
          <w:sz w:val="24"/>
          <w:szCs w:val="24"/>
        </w:rPr>
        <w:t xml:space="preserve"> (LDR).</w:t>
      </w:r>
    </w:p>
    <w:p w:rsidR="00204CDF" w:rsidRPr="00204CDF" w:rsidRDefault="003E133A" w:rsidP="00204CDF">
      <w:pPr>
        <w:spacing w:after="0" w:line="480" w:lineRule="auto"/>
        <w:ind w:firstLine="360"/>
        <w:jc w:val="both"/>
        <w:rPr>
          <w:rFonts w:ascii="Times New Roman" w:eastAsia="Times New Roman" w:hAnsi="Times New Roman" w:cs="Times New Roman"/>
          <w:sz w:val="24"/>
          <w:szCs w:val="24"/>
        </w:rPr>
      </w:pPr>
      <w:r w:rsidRPr="00204CDF">
        <w:rPr>
          <w:rFonts w:ascii="Times New Roman" w:hAnsi="Times New Roman" w:cs="Times New Roman"/>
          <w:sz w:val="24"/>
          <w:szCs w:val="24"/>
        </w:rPr>
        <w:t xml:space="preserve">Adapun penelitian lainnya menurut </w:t>
      </w:r>
      <w:r w:rsidR="00204CDF" w:rsidRPr="00204CDF">
        <w:rPr>
          <w:rFonts w:ascii="Times New Roman" w:eastAsia="Times New Roman" w:hAnsi="Times New Roman" w:cs="Times New Roman"/>
          <w:sz w:val="24"/>
          <w:szCs w:val="24"/>
        </w:rPr>
        <w:t xml:space="preserve">Widi Pramono (2006) dalam penelitiannya berjudul “Pengaruh Modal, Likuiditas dan Efisiensi terhadap LDR pada PT. Bank Rakyat Indonesia (Persero) Tbk, periode 2001-2005”.Variabel dependen yang digunakan dalam penelitian ini adalah </w:t>
      </w:r>
      <w:r w:rsidR="00204CDF" w:rsidRPr="00204CDF">
        <w:rPr>
          <w:rFonts w:ascii="Times New Roman" w:eastAsia="Times New Roman" w:hAnsi="Times New Roman" w:cs="Times New Roman"/>
          <w:i/>
          <w:sz w:val="24"/>
          <w:szCs w:val="24"/>
        </w:rPr>
        <w:t>Loan to Deposit Ratio</w:t>
      </w:r>
      <w:r w:rsidR="00204CDF" w:rsidRPr="00204CDF">
        <w:rPr>
          <w:rFonts w:ascii="Times New Roman" w:eastAsia="Times New Roman" w:hAnsi="Times New Roman" w:cs="Times New Roman"/>
          <w:sz w:val="24"/>
          <w:szCs w:val="24"/>
        </w:rPr>
        <w:t xml:space="preserve"> (LDR), sedangkan variabel independen yang digunakan adalah CAR, GWM (Giro Wajib Minimum) dan BOPO. </w:t>
      </w:r>
      <w:proofErr w:type="gramStart"/>
      <w:r w:rsidR="00204CDF" w:rsidRPr="00204CDF">
        <w:rPr>
          <w:rFonts w:ascii="Times New Roman" w:eastAsia="Times New Roman" w:hAnsi="Times New Roman" w:cs="Times New Roman"/>
          <w:sz w:val="24"/>
          <w:szCs w:val="24"/>
        </w:rPr>
        <w:t>Metode analisis yang digunakan adalah metode regresi berganda.</w:t>
      </w:r>
      <w:proofErr w:type="gramEnd"/>
      <w:r w:rsidR="00FE016B">
        <w:rPr>
          <w:rFonts w:ascii="Times New Roman" w:eastAsia="Times New Roman" w:hAnsi="Times New Roman" w:cs="Times New Roman"/>
          <w:sz w:val="24"/>
          <w:szCs w:val="24"/>
        </w:rPr>
        <w:t xml:space="preserve"> </w:t>
      </w:r>
      <w:r w:rsidR="00204CDF" w:rsidRPr="00204CDF">
        <w:rPr>
          <w:rFonts w:ascii="Times New Roman" w:eastAsia="Times New Roman" w:hAnsi="Times New Roman" w:cs="Times New Roman"/>
          <w:sz w:val="24"/>
          <w:szCs w:val="24"/>
        </w:rPr>
        <w:t xml:space="preserve">Hasil penelitian baik CAR, GWM, BOPO secara parsial berpengaruh negatif </w:t>
      </w:r>
      <w:r w:rsidR="00204CDF" w:rsidRPr="00204CDF">
        <w:rPr>
          <w:rFonts w:ascii="Times New Roman" w:eastAsia="Times New Roman" w:hAnsi="Times New Roman" w:cs="Times New Roman"/>
          <w:sz w:val="24"/>
          <w:szCs w:val="24"/>
        </w:rPr>
        <w:lastRenderedPageBreak/>
        <w:t>terhadap LDR dan secara simultan bahwa ketiga variabel baik CAR, GWM, maupun BOPO memiliki pengaruh negatif dan signifikan terhadap LDR.</w:t>
      </w:r>
    </w:p>
    <w:p w:rsidR="003E133A" w:rsidRDefault="003E133A" w:rsidP="00204CDF">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Berdasarkan uraian diatas,</w:t>
      </w:r>
      <w:r>
        <w:rPr>
          <w:rFonts w:ascii="Times New Roman" w:hAnsi="Times New Roman" w:cs="Times New Roman"/>
          <w:sz w:val="24"/>
          <w:szCs w:val="24"/>
          <w:lang w:val="id-ID"/>
        </w:rPr>
        <w:t xml:space="preserve"> terdapat ketidakkonsistenan antara teori dengan penelitian sehingga</w:t>
      </w:r>
      <w:r>
        <w:rPr>
          <w:rFonts w:ascii="Times New Roman" w:hAnsi="Times New Roman" w:cs="Times New Roman"/>
          <w:sz w:val="24"/>
          <w:szCs w:val="24"/>
        </w:rPr>
        <w:t xml:space="preserve"> penulis tertarik melakukan penelitian</w:t>
      </w:r>
      <w:r>
        <w:rPr>
          <w:rFonts w:ascii="Times New Roman" w:hAnsi="Times New Roman" w:cs="Times New Roman"/>
          <w:sz w:val="24"/>
          <w:szCs w:val="24"/>
          <w:lang w:val="id-ID"/>
        </w:rPr>
        <w:t xml:space="preserve"> di Bank Rakyat Indonesia (BRI)</w:t>
      </w:r>
      <w:r>
        <w:rPr>
          <w:rFonts w:ascii="Times New Roman" w:hAnsi="Times New Roman" w:cs="Times New Roman"/>
          <w:sz w:val="24"/>
          <w:szCs w:val="24"/>
        </w:rPr>
        <w:t xml:space="preserve"> yang </w:t>
      </w:r>
      <w:r>
        <w:rPr>
          <w:rFonts w:ascii="Times New Roman" w:hAnsi="Times New Roman" w:cs="Times New Roman"/>
          <w:sz w:val="24"/>
          <w:szCs w:val="24"/>
          <w:lang w:val="id-ID"/>
        </w:rPr>
        <w:t>dit</w:t>
      </w:r>
      <w:r>
        <w:rPr>
          <w:rFonts w:ascii="Times New Roman" w:hAnsi="Times New Roman" w:cs="Times New Roman"/>
          <w:sz w:val="24"/>
          <w:szCs w:val="24"/>
        </w:rPr>
        <w:t xml:space="preserve">uangkan dalam skripsi dengan judul </w:t>
      </w:r>
      <w:r w:rsidRPr="002319D2">
        <w:rPr>
          <w:rFonts w:ascii="Times New Roman" w:hAnsi="Times New Roman" w:cs="Times New Roman"/>
          <w:b/>
          <w:sz w:val="24"/>
          <w:szCs w:val="24"/>
        </w:rPr>
        <w:t xml:space="preserve">“Pengaruh </w:t>
      </w:r>
      <w:r w:rsidRPr="002319D2">
        <w:rPr>
          <w:rFonts w:ascii="Times New Roman" w:hAnsi="Times New Roman" w:cs="Times New Roman"/>
          <w:b/>
          <w:i/>
          <w:sz w:val="24"/>
          <w:szCs w:val="24"/>
        </w:rPr>
        <w:t>Capital Adequacy Ratio</w:t>
      </w:r>
      <w:r w:rsidRPr="002319D2">
        <w:rPr>
          <w:rFonts w:ascii="Times New Roman" w:hAnsi="Times New Roman" w:cs="Times New Roman"/>
          <w:b/>
          <w:sz w:val="24"/>
          <w:szCs w:val="24"/>
        </w:rPr>
        <w:t xml:space="preserve"> (CAR) dan </w:t>
      </w:r>
      <w:r w:rsidRPr="00DB400C">
        <w:rPr>
          <w:rFonts w:ascii="Times New Roman" w:hAnsi="Times New Roman" w:cs="Times New Roman"/>
          <w:b/>
          <w:sz w:val="24"/>
          <w:szCs w:val="24"/>
        </w:rPr>
        <w:t>Biaya Operasional Pendapatan Operasional</w:t>
      </w:r>
      <w:r w:rsidRPr="002319D2">
        <w:rPr>
          <w:rFonts w:ascii="Times New Roman" w:hAnsi="Times New Roman" w:cs="Times New Roman"/>
          <w:b/>
          <w:sz w:val="24"/>
          <w:szCs w:val="24"/>
        </w:rPr>
        <w:t xml:space="preserve"> (BOPO) terhadap </w:t>
      </w:r>
      <w:r w:rsidRPr="002319D2">
        <w:rPr>
          <w:rFonts w:ascii="Times New Roman" w:hAnsi="Times New Roman" w:cs="Times New Roman"/>
          <w:b/>
          <w:i/>
          <w:sz w:val="24"/>
          <w:szCs w:val="24"/>
        </w:rPr>
        <w:t>Loan to Deposit Ratio</w:t>
      </w:r>
      <w:r w:rsidRPr="002319D2">
        <w:rPr>
          <w:rFonts w:ascii="Times New Roman" w:hAnsi="Times New Roman" w:cs="Times New Roman"/>
          <w:b/>
          <w:sz w:val="24"/>
          <w:szCs w:val="24"/>
        </w:rPr>
        <w:t xml:space="preserve"> (LDR) Pada PT. Bank Rakyat Indonesia (Persero)</w:t>
      </w:r>
      <w:r>
        <w:rPr>
          <w:rFonts w:ascii="Times New Roman" w:hAnsi="Times New Roman" w:cs="Times New Roman"/>
          <w:b/>
          <w:sz w:val="24"/>
          <w:szCs w:val="24"/>
        </w:rPr>
        <w:t>,</w:t>
      </w:r>
      <w:r w:rsidR="00FE016B">
        <w:rPr>
          <w:rFonts w:ascii="Times New Roman" w:hAnsi="Times New Roman" w:cs="Times New Roman"/>
          <w:b/>
          <w:sz w:val="24"/>
          <w:szCs w:val="24"/>
        </w:rPr>
        <w:t xml:space="preserve"> </w:t>
      </w:r>
      <w:r w:rsidRPr="002319D2">
        <w:rPr>
          <w:rFonts w:ascii="Times New Roman" w:hAnsi="Times New Roman" w:cs="Times New Roman"/>
          <w:b/>
          <w:sz w:val="24"/>
          <w:szCs w:val="24"/>
        </w:rPr>
        <w:t>Tbk”.</w:t>
      </w:r>
    </w:p>
    <w:p w:rsidR="00FE016B" w:rsidRDefault="00FE016B" w:rsidP="00F572BD">
      <w:pPr>
        <w:rPr>
          <w:sz w:val="24"/>
          <w:szCs w:val="24"/>
        </w:rPr>
      </w:pPr>
    </w:p>
    <w:p w:rsidR="003E133A" w:rsidRDefault="003E133A" w:rsidP="003E133A">
      <w:pPr>
        <w:tabs>
          <w:tab w:val="left" w:pos="540"/>
        </w:tabs>
        <w:spacing w:after="0" w:line="480" w:lineRule="auto"/>
        <w:ind w:left="630" w:hanging="630"/>
        <w:jc w:val="both"/>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Pr>
          <w:rFonts w:ascii="Times New Roman" w:hAnsi="Times New Roman" w:cs="Times New Roman"/>
          <w:b/>
          <w:sz w:val="24"/>
          <w:szCs w:val="24"/>
        </w:rPr>
        <w:tab/>
      </w:r>
      <w:r w:rsidRPr="003168D4">
        <w:rPr>
          <w:rFonts w:ascii="Times New Roman" w:hAnsi="Times New Roman" w:cs="Times New Roman"/>
          <w:b/>
          <w:sz w:val="24"/>
          <w:szCs w:val="24"/>
        </w:rPr>
        <w:t>Rumusan Masalah</w:t>
      </w:r>
    </w:p>
    <w:p w:rsidR="003E133A" w:rsidRDefault="003E133A" w:rsidP="003E133A">
      <w:pPr>
        <w:pStyle w:val="ListParagraph"/>
        <w:spacing w:after="0" w:line="480" w:lineRule="auto"/>
        <w:ind w:left="0" w:firstLine="630"/>
        <w:jc w:val="both"/>
        <w:rPr>
          <w:rFonts w:ascii="Times New Roman" w:hAnsi="Times New Roman" w:cs="Times New Roman"/>
          <w:sz w:val="24"/>
          <w:szCs w:val="24"/>
        </w:rPr>
      </w:pPr>
      <w:r>
        <w:rPr>
          <w:rFonts w:ascii="Times New Roman" w:hAnsi="Times New Roman" w:cs="Times New Roman"/>
          <w:sz w:val="24"/>
          <w:szCs w:val="24"/>
        </w:rPr>
        <w:t xml:space="preserve">Berdasarkan uraian latar belakang yang telah dikemukakan di atas </w:t>
      </w:r>
      <w:proofErr w:type="gramStart"/>
      <w:r>
        <w:rPr>
          <w:rFonts w:ascii="Times New Roman" w:hAnsi="Times New Roman" w:cs="Times New Roman"/>
          <w:sz w:val="24"/>
          <w:szCs w:val="24"/>
        </w:rPr>
        <w:t>maka  dirumuskan</w:t>
      </w:r>
      <w:proofErr w:type="gramEnd"/>
      <w:r>
        <w:rPr>
          <w:rFonts w:ascii="Times New Roman" w:hAnsi="Times New Roman" w:cs="Times New Roman"/>
          <w:sz w:val="24"/>
          <w:szCs w:val="24"/>
        </w:rPr>
        <w:t xml:space="preserve"> permasalahan sebagai berikut:</w:t>
      </w:r>
    </w:p>
    <w:p w:rsidR="003E133A" w:rsidRPr="00AB1703" w:rsidRDefault="003E133A" w:rsidP="003E133A">
      <w:pPr>
        <w:pStyle w:val="ListParagraph"/>
        <w:numPr>
          <w:ilvl w:val="0"/>
          <w:numId w:val="2"/>
        </w:numPr>
        <w:spacing w:after="0" w:line="480" w:lineRule="auto"/>
        <w:jc w:val="both"/>
        <w:rPr>
          <w:rFonts w:ascii="Times New Roman" w:hAnsi="Times New Roman" w:cs="Times New Roman"/>
          <w:sz w:val="24"/>
          <w:szCs w:val="24"/>
        </w:rPr>
      </w:pPr>
      <w:r w:rsidRPr="00AB1703">
        <w:rPr>
          <w:rFonts w:ascii="Times New Roman" w:hAnsi="Times New Roman" w:cs="Times New Roman"/>
          <w:sz w:val="24"/>
          <w:szCs w:val="24"/>
        </w:rPr>
        <w:t xml:space="preserve">Bagaimana perkembangan </w:t>
      </w:r>
      <w:r w:rsidRPr="00AB1703">
        <w:rPr>
          <w:rFonts w:ascii="Times New Roman" w:hAnsi="Times New Roman" w:cs="Times New Roman"/>
          <w:i/>
          <w:sz w:val="24"/>
          <w:szCs w:val="24"/>
        </w:rPr>
        <w:t xml:space="preserve">Capital Adequacy Ratio </w:t>
      </w:r>
      <w:r w:rsidRPr="00AB1703">
        <w:rPr>
          <w:rFonts w:ascii="Times New Roman" w:hAnsi="Times New Roman" w:cs="Times New Roman"/>
          <w:sz w:val="24"/>
          <w:szCs w:val="24"/>
        </w:rPr>
        <w:t>(CAR) pada PT</w:t>
      </w:r>
      <w:r>
        <w:rPr>
          <w:rFonts w:ascii="Times New Roman" w:hAnsi="Times New Roman" w:cs="Times New Roman"/>
          <w:sz w:val="24"/>
          <w:szCs w:val="24"/>
        </w:rPr>
        <w:t xml:space="preserve">. </w:t>
      </w:r>
      <w:proofErr w:type="gramStart"/>
      <w:r w:rsidRPr="00AB1703">
        <w:rPr>
          <w:rFonts w:ascii="Times New Roman" w:hAnsi="Times New Roman" w:cs="Times New Roman"/>
          <w:sz w:val="24"/>
          <w:szCs w:val="24"/>
        </w:rPr>
        <w:t>B</w:t>
      </w:r>
      <w:r>
        <w:rPr>
          <w:rFonts w:ascii="Times New Roman" w:hAnsi="Times New Roman" w:cs="Times New Roman"/>
          <w:sz w:val="24"/>
          <w:szCs w:val="24"/>
        </w:rPr>
        <w:t>ank  Rakyat</w:t>
      </w:r>
      <w:proofErr w:type="gramEnd"/>
      <w:r>
        <w:rPr>
          <w:rFonts w:ascii="Times New Roman" w:hAnsi="Times New Roman" w:cs="Times New Roman"/>
          <w:sz w:val="24"/>
          <w:szCs w:val="24"/>
        </w:rPr>
        <w:t xml:space="preserve"> Indonesia (Persero),Tbk periode 2009-2013.</w:t>
      </w:r>
    </w:p>
    <w:p w:rsidR="003E133A" w:rsidRDefault="003E133A" w:rsidP="003E133A">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sidRPr="00DB400C">
        <w:rPr>
          <w:rFonts w:ascii="Times New Roman" w:hAnsi="Times New Roman" w:cs="Times New Roman"/>
          <w:sz w:val="24"/>
          <w:szCs w:val="24"/>
        </w:rPr>
        <w:t>Biaya Operasional terhadap Pendapatan Operasional</w:t>
      </w:r>
      <w:r>
        <w:rPr>
          <w:rFonts w:ascii="Times New Roman" w:hAnsi="Times New Roman" w:cs="Times New Roman"/>
          <w:sz w:val="24"/>
          <w:szCs w:val="24"/>
        </w:rPr>
        <w:t xml:space="preserve"> (BOPO)  pada</w:t>
      </w:r>
      <w:r w:rsidR="00FE016B">
        <w:rPr>
          <w:rFonts w:ascii="Times New Roman" w:hAnsi="Times New Roman" w:cs="Times New Roman"/>
          <w:sz w:val="24"/>
          <w:szCs w:val="24"/>
        </w:rPr>
        <w:t xml:space="preserve"> </w:t>
      </w:r>
      <w:r w:rsidRPr="00AB1703">
        <w:rPr>
          <w:rFonts w:ascii="Times New Roman" w:hAnsi="Times New Roman" w:cs="Times New Roman"/>
          <w:sz w:val="24"/>
          <w:szCs w:val="24"/>
        </w:rPr>
        <w:t>PT</w:t>
      </w:r>
      <w:r>
        <w:rPr>
          <w:rFonts w:ascii="Times New Roman" w:hAnsi="Times New Roman" w:cs="Times New Roman"/>
          <w:sz w:val="24"/>
          <w:szCs w:val="24"/>
        </w:rPr>
        <w:t xml:space="preserve">. </w:t>
      </w:r>
      <w:r w:rsidRPr="00AB1703">
        <w:rPr>
          <w:rFonts w:ascii="Times New Roman" w:hAnsi="Times New Roman" w:cs="Times New Roman"/>
          <w:sz w:val="24"/>
          <w:szCs w:val="24"/>
        </w:rPr>
        <w:t>B</w:t>
      </w:r>
      <w:r>
        <w:rPr>
          <w:rFonts w:ascii="Times New Roman" w:hAnsi="Times New Roman" w:cs="Times New Roman"/>
          <w:sz w:val="24"/>
          <w:szCs w:val="24"/>
        </w:rPr>
        <w:t xml:space="preserve">ank  Rakyat Indonesia (Persero), </w:t>
      </w:r>
      <w:r w:rsidRPr="00AB1703">
        <w:rPr>
          <w:rFonts w:ascii="Times New Roman" w:hAnsi="Times New Roman" w:cs="Times New Roman"/>
          <w:sz w:val="24"/>
          <w:szCs w:val="24"/>
        </w:rPr>
        <w:t>Tbk</w:t>
      </w:r>
      <w:r>
        <w:rPr>
          <w:rFonts w:ascii="Times New Roman" w:hAnsi="Times New Roman" w:cs="Times New Roman"/>
          <w:sz w:val="24"/>
          <w:szCs w:val="24"/>
        </w:rPr>
        <w:t xml:space="preserve"> periode 2009-2013.</w:t>
      </w:r>
    </w:p>
    <w:p w:rsidR="003E133A" w:rsidRDefault="003E133A" w:rsidP="003E133A">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sidRPr="004C6B94">
        <w:rPr>
          <w:rFonts w:ascii="Times New Roman" w:hAnsi="Times New Roman" w:cs="Times New Roman"/>
          <w:i/>
          <w:sz w:val="24"/>
          <w:szCs w:val="24"/>
        </w:rPr>
        <w:t>Loan to Deposit Ratio</w:t>
      </w:r>
      <w:r>
        <w:rPr>
          <w:rFonts w:ascii="Times New Roman" w:hAnsi="Times New Roman" w:cs="Times New Roman"/>
          <w:sz w:val="24"/>
          <w:szCs w:val="24"/>
        </w:rPr>
        <w:t xml:space="preserve"> (LDR) pada </w:t>
      </w:r>
      <w:r w:rsidRPr="00AB1703">
        <w:rPr>
          <w:rFonts w:ascii="Times New Roman" w:hAnsi="Times New Roman" w:cs="Times New Roman"/>
          <w:sz w:val="24"/>
          <w:szCs w:val="24"/>
        </w:rPr>
        <w:t>PT</w:t>
      </w:r>
      <w:r>
        <w:rPr>
          <w:rFonts w:ascii="Times New Roman" w:hAnsi="Times New Roman" w:cs="Times New Roman"/>
          <w:sz w:val="24"/>
          <w:szCs w:val="24"/>
        </w:rPr>
        <w:t xml:space="preserve">. </w:t>
      </w:r>
      <w:proofErr w:type="gramStart"/>
      <w:r w:rsidRPr="00AB1703">
        <w:rPr>
          <w:rFonts w:ascii="Times New Roman" w:hAnsi="Times New Roman" w:cs="Times New Roman"/>
          <w:sz w:val="24"/>
          <w:szCs w:val="24"/>
        </w:rPr>
        <w:t>B</w:t>
      </w:r>
      <w:r>
        <w:rPr>
          <w:rFonts w:ascii="Times New Roman" w:hAnsi="Times New Roman" w:cs="Times New Roman"/>
          <w:sz w:val="24"/>
          <w:szCs w:val="24"/>
        </w:rPr>
        <w:t>ank  Rakyat</w:t>
      </w:r>
      <w:proofErr w:type="gramEnd"/>
      <w:r>
        <w:rPr>
          <w:rFonts w:ascii="Times New Roman" w:hAnsi="Times New Roman" w:cs="Times New Roman"/>
          <w:sz w:val="24"/>
          <w:szCs w:val="24"/>
        </w:rPr>
        <w:t xml:space="preserve"> Indonesia (Persero), </w:t>
      </w:r>
      <w:r w:rsidRPr="00AB1703">
        <w:rPr>
          <w:rFonts w:ascii="Times New Roman" w:hAnsi="Times New Roman" w:cs="Times New Roman"/>
          <w:sz w:val="24"/>
          <w:szCs w:val="24"/>
        </w:rPr>
        <w:t>Tbk</w:t>
      </w:r>
      <w:r>
        <w:rPr>
          <w:rFonts w:ascii="Times New Roman" w:hAnsi="Times New Roman" w:cs="Times New Roman"/>
          <w:sz w:val="24"/>
          <w:szCs w:val="24"/>
        </w:rPr>
        <w:t xml:space="preserve"> periode 2009-2013.</w:t>
      </w:r>
    </w:p>
    <w:p w:rsidR="003E133A" w:rsidRDefault="003E133A" w:rsidP="003E133A">
      <w:pPr>
        <w:pStyle w:val="ListParagraph"/>
        <w:numPr>
          <w:ilvl w:val="0"/>
          <w:numId w:val="2"/>
        </w:numPr>
        <w:spacing w:after="0" w:line="480" w:lineRule="auto"/>
        <w:jc w:val="both"/>
        <w:rPr>
          <w:rFonts w:ascii="Times New Roman" w:hAnsi="Times New Roman" w:cs="Times New Roman"/>
          <w:sz w:val="24"/>
          <w:szCs w:val="24"/>
        </w:rPr>
      </w:pPr>
      <w:r w:rsidRPr="00254A1D">
        <w:rPr>
          <w:rFonts w:ascii="Times New Roman" w:hAnsi="Times New Roman" w:cs="Times New Roman"/>
          <w:sz w:val="24"/>
          <w:szCs w:val="24"/>
        </w:rPr>
        <w:t xml:space="preserve">Bagaimana pengaruh </w:t>
      </w:r>
      <w:r w:rsidRPr="00254A1D">
        <w:rPr>
          <w:rFonts w:ascii="Times New Roman" w:hAnsi="Times New Roman" w:cs="Times New Roman"/>
          <w:i/>
          <w:sz w:val="24"/>
          <w:szCs w:val="24"/>
        </w:rPr>
        <w:t xml:space="preserve">Capital Adequacy Ratio </w:t>
      </w:r>
      <w:r w:rsidRPr="00254A1D">
        <w:rPr>
          <w:rFonts w:ascii="Times New Roman" w:hAnsi="Times New Roman" w:cs="Times New Roman"/>
          <w:sz w:val="24"/>
          <w:szCs w:val="24"/>
        </w:rPr>
        <w:t xml:space="preserve">(CAR) dan </w:t>
      </w:r>
      <w:r w:rsidRPr="00DB400C">
        <w:rPr>
          <w:rFonts w:ascii="Times New Roman" w:hAnsi="Times New Roman" w:cs="Times New Roman"/>
          <w:sz w:val="24"/>
          <w:szCs w:val="24"/>
        </w:rPr>
        <w:t>Biaya Operasional terhadap Pendapatan Operasional</w:t>
      </w:r>
      <w:r w:rsidRPr="00254A1D">
        <w:rPr>
          <w:rFonts w:ascii="Times New Roman" w:hAnsi="Times New Roman" w:cs="Times New Roman"/>
          <w:sz w:val="24"/>
          <w:szCs w:val="24"/>
        </w:rPr>
        <w:t xml:space="preserve"> (BOPO) terhadap </w:t>
      </w:r>
      <w:r w:rsidRPr="00254A1D">
        <w:rPr>
          <w:rFonts w:ascii="Times New Roman" w:hAnsi="Times New Roman" w:cs="Times New Roman"/>
          <w:i/>
          <w:sz w:val="24"/>
          <w:szCs w:val="24"/>
        </w:rPr>
        <w:t xml:space="preserve">Loan to Deposit Ratio </w:t>
      </w:r>
      <w:r w:rsidRPr="00254A1D">
        <w:rPr>
          <w:rFonts w:ascii="Times New Roman" w:hAnsi="Times New Roman" w:cs="Times New Roman"/>
          <w:sz w:val="24"/>
          <w:szCs w:val="24"/>
        </w:rPr>
        <w:t>(LDR)</w:t>
      </w:r>
      <w:r>
        <w:rPr>
          <w:rFonts w:ascii="Times New Roman" w:hAnsi="Times New Roman" w:cs="Times New Roman"/>
          <w:sz w:val="24"/>
          <w:szCs w:val="24"/>
        </w:rPr>
        <w:t xml:space="preserve"> baik secara parsial maupun simultan</w:t>
      </w:r>
      <w:r w:rsidRPr="00254A1D">
        <w:rPr>
          <w:rFonts w:ascii="Times New Roman" w:hAnsi="Times New Roman" w:cs="Times New Roman"/>
          <w:sz w:val="24"/>
          <w:szCs w:val="24"/>
        </w:rPr>
        <w:t xml:space="preserve"> pada PT. Bank  </w:t>
      </w:r>
      <w:r>
        <w:rPr>
          <w:rFonts w:ascii="Times New Roman" w:hAnsi="Times New Roman" w:cs="Times New Roman"/>
          <w:sz w:val="24"/>
          <w:szCs w:val="24"/>
        </w:rPr>
        <w:t>Rakyat Indonesia (Persero), Tbk periode 2009-2013.</w:t>
      </w:r>
    </w:p>
    <w:p w:rsidR="003E133A" w:rsidRPr="00254A1D" w:rsidRDefault="003E133A" w:rsidP="003E133A">
      <w:pPr>
        <w:pStyle w:val="ListParagraph"/>
        <w:spacing w:after="0" w:line="480" w:lineRule="auto"/>
        <w:jc w:val="both"/>
        <w:rPr>
          <w:rFonts w:ascii="Times New Roman" w:hAnsi="Times New Roman" w:cs="Times New Roman"/>
          <w:sz w:val="24"/>
          <w:szCs w:val="24"/>
        </w:rPr>
      </w:pPr>
    </w:p>
    <w:p w:rsidR="003E133A" w:rsidRPr="005C13ED" w:rsidRDefault="003E133A" w:rsidP="00AE4066">
      <w:pPr>
        <w:pStyle w:val="ListParagraph"/>
        <w:numPr>
          <w:ilvl w:val="1"/>
          <w:numId w:val="4"/>
        </w:numPr>
        <w:spacing w:after="0" w:line="480" w:lineRule="auto"/>
        <w:ind w:left="426"/>
        <w:jc w:val="both"/>
        <w:rPr>
          <w:rFonts w:ascii="Times New Roman" w:hAnsi="Times New Roman" w:cs="Times New Roman"/>
          <w:b/>
          <w:sz w:val="24"/>
          <w:szCs w:val="24"/>
        </w:rPr>
      </w:pPr>
      <w:r w:rsidRPr="005C13ED">
        <w:rPr>
          <w:rFonts w:ascii="Times New Roman" w:hAnsi="Times New Roman" w:cs="Times New Roman"/>
          <w:b/>
          <w:sz w:val="24"/>
          <w:szCs w:val="24"/>
        </w:rPr>
        <w:lastRenderedPageBreak/>
        <w:t>Maksud dan Tujuan Penelitian</w:t>
      </w:r>
    </w:p>
    <w:p w:rsidR="00B9084F" w:rsidRPr="00B9084F" w:rsidRDefault="003E133A" w:rsidP="00B9084F">
      <w:pPr>
        <w:pStyle w:val="ListParagraph"/>
        <w:spacing w:after="0" w:line="480" w:lineRule="auto"/>
        <w:ind w:left="0" w:firstLine="450"/>
        <w:jc w:val="both"/>
        <w:rPr>
          <w:rFonts w:ascii="Times New Roman" w:hAnsi="Times New Roman" w:cs="Times New Roman"/>
          <w:sz w:val="24"/>
          <w:szCs w:val="24"/>
        </w:rPr>
      </w:pPr>
      <w:r>
        <w:rPr>
          <w:rFonts w:ascii="Times New Roman" w:hAnsi="Times New Roman" w:cs="Times New Roman"/>
          <w:sz w:val="24"/>
          <w:szCs w:val="24"/>
        </w:rPr>
        <w:t>Maksud dilakukan penelitian adalah untuk mengumpulkan data dan informasi yang terkait dengan tujuan penelitian.</w:t>
      </w:r>
      <w:r w:rsidRPr="006D1BB1">
        <w:rPr>
          <w:rFonts w:ascii="Times New Roman" w:hAnsi="Times New Roman" w:cs="Times New Roman"/>
          <w:sz w:val="24"/>
          <w:szCs w:val="24"/>
        </w:rPr>
        <w:t xml:space="preserve">Adapun tujuan yang dicanangkan dalam penelitian ini, yaitu untuk memperoleh jawaban atas pertanyaan penelitian yang diajukan, sehingga dapat menjelaskan hal-hal sebagai </w:t>
      </w:r>
      <w:proofErr w:type="gramStart"/>
      <w:r w:rsidRPr="006D1BB1">
        <w:rPr>
          <w:rFonts w:ascii="Times New Roman" w:hAnsi="Times New Roman" w:cs="Times New Roman"/>
          <w:sz w:val="24"/>
          <w:szCs w:val="24"/>
        </w:rPr>
        <w:t>berikut :</w:t>
      </w:r>
      <w:proofErr w:type="gramEnd"/>
    </w:p>
    <w:p w:rsidR="003E133A" w:rsidRPr="003E133A" w:rsidRDefault="003E133A" w:rsidP="00AE4066">
      <w:pPr>
        <w:pStyle w:val="ListParagraph"/>
        <w:numPr>
          <w:ilvl w:val="0"/>
          <w:numId w:val="46"/>
        </w:numPr>
        <w:spacing w:after="0" w:line="480" w:lineRule="auto"/>
        <w:ind w:left="360"/>
        <w:jc w:val="both"/>
        <w:rPr>
          <w:rFonts w:ascii="Times New Roman" w:hAnsi="Times New Roman" w:cs="Times New Roman"/>
          <w:sz w:val="24"/>
          <w:szCs w:val="24"/>
        </w:rPr>
      </w:pPr>
      <w:r w:rsidRPr="003E133A">
        <w:rPr>
          <w:rFonts w:ascii="Times New Roman" w:hAnsi="Times New Roman" w:cs="Times New Roman"/>
          <w:sz w:val="24"/>
          <w:szCs w:val="24"/>
        </w:rPr>
        <w:t xml:space="preserve">Untuk mengetahui bagaimana perkembangan </w:t>
      </w:r>
      <w:r w:rsidRPr="003E133A">
        <w:rPr>
          <w:rFonts w:ascii="Times New Roman" w:hAnsi="Times New Roman" w:cs="Times New Roman"/>
          <w:i/>
          <w:sz w:val="24"/>
          <w:szCs w:val="24"/>
        </w:rPr>
        <w:t xml:space="preserve">Capital Adequacy Ratio </w:t>
      </w:r>
      <w:r w:rsidRPr="003E133A">
        <w:rPr>
          <w:rFonts w:ascii="Times New Roman" w:hAnsi="Times New Roman" w:cs="Times New Roman"/>
          <w:sz w:val="24"/>
          <w:szCs w:val="24"/>
        </w:rPr>
        <w:t>(CAR</w:t>
      </w:r>
      <w:proofErr w:type="gramStart"/>
      <w:r w:rsidRPr="003E133A">
        <w:rPr>
          <w:rFonts w:ascii="Times New Roman" w:hAnsi="Times New Roman" w:cs="Times New Roman"/>
          <w:sz w:val="24"/>
          <w:szCs w:val="24"/>
        </w:rPr>
        <w:t>)  pada</w:t>
      </w:r>
      <w:proofErr w:type="gramEnd"/>
      <w:r w:rsidRPr="003E133A">
        <w:rPr>
          <w:rFonts w:ascii="Times New Roman" w:hAnsi="Times New Roman" w:cs="Times New Roman"/>
          <w:sz w:val="24"/>
          <w:szCs w:val="24"/>
        </w:rPr>
        <w:t xml:space="preserve"> PT. Bank  Rakyat Indonesia (Persero), Tbk periode 2009-2013.</w:t>
      </w:r>
    </w:p>
    <w:p w:rsidR="003E133A" w:rsidRPr="003E133A" w:rsidRDefault="003E133A" w:rsidP="00AE4066">
      <w:pPr>
        <w:pStyle w:val="ListParagraph"/>
        <w:numPr>
          <w:ilvl w:val="0"/>
          <w:numId w:val="46"/>
        </w:numPr>
        <w:spacing w:after="0" w:line="480" w:lineRule="auto"/>
        <w:ind w:left="360"/>
        <w:jc w:val="both"/>
        <w:rPr>
          <w:rFonts w:ascii="Times New Roman" w:hAnsi="Times New Roman" w:cs="Times New Roman"/>
          <w:sz w:val="24"/>
          <w:szCs w:val="24"/>
        </w:rPr>
      </w:pPr>
      <w:r w:rsidRPr="003E133A">
        <w:rPr>
          <w:rFonts w:ascii="Times New Roman" w:hAnsi="Times New Roman" w:cs="Times New Roman"/>
          <w:sz w:val="24"/>
          <w:szCs w:val="24"/>
        </w:rPr>
        <w:t xml:space="preserve">Untuk mengetahui bagaimana perkembangan </w:t>
      </w:r>
      <w:r w:rsidRPr="00DB400C">
        <w:rPr>
          <w:rFonts w:ascii="Times New Roman" w:hAnsi="Times New Roman" w:cs="Times New Roman"/>
          <w:iCs/>
          <w:sz w:val="24"/>
          <w:szCs w:val="24"/>
        </w:rPr>
        <w:t xml:space="preserve">Biaya </w:t>
      </w:r>
      <w:proofErr w:type="gramStart"/>
      <w:r w:rsidRPr="00DB400C">
        <w:rPr>
          <w:rFonts w:ascii="Times New Roman" w:hAnsi="Times New Roman" w:cs="Times New Roman"/>
          <w:iCs/>
          <w:sz w:val="24"/>
          <w:szCs w:val="24"/>
        </w:rPr>
        <w:t>Operasional  terhadap</w:t>
      </w:r>
      <w:proofErr w:type="gramEnd"/>
      <w:r w:rsidR="00FE016B">
        <w:rPr>
          <w:rFonts w:ascii="Times New Roman" w:hAnsi="Times New Roman" w:cs="Times New Roman"/>
          <w:iCs/>
          <w:sz w:val="24"/>
          <w:szCs w:val="24"/>
        </w:rPr>
        <w:t xml:space="preserve"> </w:t>
      </w:r>
      <w:r w:rsidRPr="00DB400C">
        <w:rPr>
          <w:rFonts w:ascii="Times New Roman" w:hAnsi="Times New Roman" w:cs="Times New Roman"/>
          <w:iCs/>
          <w:sz w:val="24"/>
          <w:szCs w:val="24"/>
        </w:rPr>
        <w:t>Pendapatan Operasional</w:t>
      </w:r>
      <w:r w:rsidRPr="003E133A">
        <w:rPr>
          <w:rFonts w:ascii="Times New Roman" w:hAnsi="Times New Roman" w:cs="Times New Roman"/>
          <w:sz w:val="24"/>
          <w:szCs w:val="24"/>
        </w:rPr>
        <w:t xml:space="preserve"> (BOPO) PT. Bank Rakyat Indonesia (Persero), Tbk periode 2009-2013.</w:t>
      </w:r>
    </w:p>
    <w:p w:rsidR="003E133A" w:rsidRPr="003E133A" w:rsidRDefault="003E133A" w:rsidP="00AE4066">
      <w:pPr>
        <w:pStyle w:val="ListParagraph"/>
        <w:numPr>
          <w:ilvl w:val="0"/>
          <w:numId w:val="46"/>
        </w:numPr>
        <w:spacing w:after="0" w:line="480" w:lineRule="auto"/>
        <w:ind w:left="360"/>
        <w:jc w:val="both"/>
        <w:rPr>
          <w:rFonts w:ascii="Times New Roman" w:hAnsi="Times New Roman" w:cs="Times New Roman"/>
          <w:sz w:val="24"/>
          <w:szCs w:val="24"/>
        </w:rPr>
      </w:pPr>
      <w:r w:rsidRPr="003E133A">
        <w:rPr>
          <w:rFonts w:ascii="Times New Roman" w:hAnsi="Times New Roman" w:cs="Times New Roman"/>
          <w:sz w:val="24"/>
          <w:szCs w:val="24"/>
        </w:rPr>
        <w:t xml:space="preserve">Untuk mengetahui bagaimana perkembangan </w:t>
      </w:r>
      <w:r w:rsidRPr="003E133A">
        <w:rPr>
          <w:rFonts w:ascii="Times New Roman" w:hAnsi="Times New Roman" w:cs="Times New Roman"/>
          <w:i/>
          <w:sz w:val="24"/>
          <w:szCs w:val="24"/>
        </w:rPr>
        <w:t>Loan to Deposit Ratio</w:t>
      </w:r>
      <w:r w:rsidRPr="003E133A">
        <w:rPr>
          <w:rFonts w:ascii="Times New Roman" w:hAnsi="Times New Roman" w:cs="Times New Roman"/>
          <w:sz w:val="24"/>
          <w:szCs w:val="24"/>
        </w:rPr>
        <w:t xml:space="preserve"> (LDR) PT. </w:t>
      </w:r>
      <w:proofErr w:type="gramStart"/>
      <w:r w:rsidRPr="003E133A">
        <w:rPr>
          <w:rFonts w:ascii="Times New Roman" w:hAnsi="Times New Roman" w:cs="Times New Roman"/>
          <w:sz w:val="24"/>
          <w:szCs w:val="24"/>
        </w:rPr>
        <w:t>Bank  Rakyat</w:t>
      </w:r>
      <w:proofErr w:type="gramEnd"/>
      <w:r w:rsidRPr="003E133A">
        <w:rPr>
          <w:rFonts w:ascii="Times New Roman" w:hAnsi="Times New Roman" w:cs="Times New Roman"/>
          <w:sz w:val="24"/>
          <w:szCs w:val="24"/>
        </w:rPr>
        <w:t xml:space="preserve"> Indonesia (Persero),</w:t>
      </w:r>
      <w:r w:rsidR="00FE016B">
        <w:rPr>
          <w:rFonts w:ascii="Times New Roman" w:hAnsi="Times New Roman" w:cs="Times New Roman"/>
          <w:sz w:val="24"/>
          <w:szCs w:val="24"/>
        </w:rPr>
        <w:t xml:space="preserve"> T</w:t>
      </w:r>
      <w:r w:rsidRPr="003E133A">
        <w:rPr>
          <w:rFonts w:ascii="Times New Roman" w:hAnsi="Times New Roman" w:cs="Times New Roman"/>
          <w:sz w:val="24"/>
          <w:szCs w:val="24"/>
        </w:rPr>
        <w:t>bk periode 2009-2013.</w:t>
      </w:r>
    </w:p>
    <w:p w:rsidR="003E133A" w:rsidRPr="003E133A" w:rsidRDefault="003E133A" w:rsidP="00AE4066">
      <w:pPr>
        <w:pStyle w:val="ListParagraph"/>
        <w:numPr>
          <w:ilvl w:val="0"/>
          <w:numId w:val="46"/>
        </w:numPr>
        <w:spacing w:after="0" w:line="480" w:lineRule="auto"/>
        <w:ind w:left="360"/>
        <w:jc w:val="both"/>
        <w:rPr>
          <w:rFonts w:ascii="Times New Roman" w:hAnsi="Times New Roman" w:cs="Times New Roman"/>
          <w:sz w:val="24"/>
          <w:szCs w:val="24"/>
        </w:rPr>
      </w:pPr>
      <w:r w:rsidRPr="003E133A">
        <w:rPr>
          <w:rFonts w:ascii="Times New Roman" w:hAnsi="Times New Roman" w:cs="Times New Roman"/>
          <w:sz w:val="24"/>
          <w:szCs w:val="24"/>
        </w:rPr>
        <w:t xml:space="preserve">Untuk mengetahui pengaruh </w:t>
      </w:r>
      <w:r w:rsidRPr="003E133A">
        <w:rPr>
          <w:rFonts w:ascii="Times New Roman" w:hAnsi="Times New Roman" w:cs="Times New Roman"/>
          <w:i/>
          <w:iCs/>
          <w:sz w:val="24"/>
          <w:szCs w:val="24"/>
        </w:rPr>
        <w:t xml:space="preserve">Capital Adequacy Ratio </w:t>
      </w:r>
      <w:r w:rsidRPr="003E133A">
        <w:rPr>
          <w:rFonts w:ascii="Times New Roman" w:hAnsi="Times New Roman" w:cs="Times New Roman"/>
          <w:sz w:val="24"/>
          <w:szCs w:val="24"/>
        </w:rPr>
        <w:t xml:space="preserve">(CAR) dan </w:t>
      </w:r>
      <w:r w:rsidRPr="00DB400C">
        <w:rPr>
          <w:rFonts w:ascii="Times New Roman" w:hAnsi="Times New Roman" w:cs="Times New Roman"/>
          <w:iCs/>
          <w:sz w:val="24"/>
          <w:szCs w:val="24"/>
        </w:rPr>
        <w:t>Biaya Operasional  terhadap Pendapatan Operasional</w:t>
      </w:r>
      <w:r w:rsidRPr="003E133A">
        <w:rPr>
          <w:rFonts w:ascii="Times New Roman" w:hAnsi="Times New Roman" w:cs="Times New Roman"/>
          <w:sz w:val="24"/>
          <w:szCs w:val="24"/>
        </w:rPr>
        <w:t xml:space="preserve"> (BOPO) Terhadap </w:t>
      </w:r>
      <w:r w:rsidRPr="003E133A">
        <w:rPr>
          <w:rFonts w:ascii="Times New Roman" w:hAnsi="Times New Roman" w:cs="Times New Roman"/>
          <w:i/>
          <w:iCs/>
          <w:sz w:val="24"/>
          <w:szCs w:val="24"/>
        </w:rPr>
        <w:t xml:space="preserve">Loan to Deposit Ratio </w:t>
      </w:r>
      <w:r w:rsidRPr="003E133A">
        <w:rPr>
          <w:rFonts w:ascii="Times New Roman" w:hAnsi="Times New Roman" w:cs="Times New Roman"/>
          <w:sz w:val="24"/>
          <w:szCs w:val="24"/>
        </w:rPr>
        <w:t>(LDR) baik secara parsial maupun simultan pada PT. Bank Rakyat Indonesia (Persero), Tbk periode 2009-2013.</w:t>
      </w:r>
    </w:p>
    <w:p w:rsidR="003E133A" w:rsidRPr="009C6E5B" w:rsidRDefault="003E133A" w:rsidP="003E133A">
      <w:pPr>
        <w:pStyle w:val="ListParagraph"/>
        <w:spacing w:after="0" w:line="480" w:lineRule="auto"/>
        <w:ind w:left="1080"/>
        <w:jc w:val="both"/>
        <w:rPr>
          <w:rFonts w:ascii="Times New Roman" w:hAnsi="Times New Roman" w:cs="Times New Roman"/>
          <w:b/>
          <w:sz w:val="24"/>
          <w:szCs w:val="24"/>
        </w:rPr>
      </w:pPr>
    </w:p>
    <w:p w:rsidR="003E133A" w:rsidRPr="009C6E5B" w:rsidRDefault="003E133A" w:rsidP="003E133A">
      <w:pPr>
        <w:spacing w:after="0" w:line="480" w:lineRule="auto"/>
        <w:jc w:val="both"/>
        <w:rPr>
          <w:rFonts w:ascii="Times New Roman" w:hAnsi="Times New Roman" w:cs="Times New Roman"/>
          <w:b/>
          <w:sz w:val="24"/>
          <w:szCs w:val="24"/>
        </w:rPr>
      </w:pPr>
      <w:r w:rsidRPr="009C6E5B">
        <w:rPr>
          <w:rFonts w:ascii="Times New Roman" w:hAnsi="Times New Roman" w:cs="Times New Roman"/>
          <w:b/>
          <w:sz w:val="24"/>
          <w:szCs w:val="24"/>
        </w:rPr>
        <w:t xml:space="preserve">1.4 </w:t>
      </w:r>
      <w:r w:rsidRPr="009C6E5B">
        <w:rPr>
          <w:rFonts w:ascii="Times New Roman" w:hAnsi="Times New Roman" w:cs="Times New Roman"/>
          <w:b/>
          <w:sz w:val="24"/>
          <w:szCs w:val="24"/>
        </w:rPr>
        <w:tab/>
        <w:t>Kegunaan Penelitian</w:t>
      </w:r>
    </w:p>
    <w:p w:rsidR="00B9084F" w:rsidRPr="00D37389" w:rsidRDefault="003E133A" w:rsidP="003E133A">
      <w:pPr>
        <w:spacing w:line="480" w:lineRule="auto"/>
        <w:jc w:val="both"/>
        <w:rPr>
          <w:rFonts w:ascii="Times New Roman" w:hAnsi="Times New Roman" w:cs="Times New Roman"/>
          <w:sz w:val="24"/>
          <w:szCs w:val="24"/>
        </w:rPr>
      </w:pPr>
      <w:r>
        <w:rPr>
          <w:sz w:val="24"/>
          <w:szCs w:val="24"/>
        </w:rPr>
        <w:tab/>
      </w:r>
      <w:proofErr w:type="gramStart"/>
      <w:r w:rsidRPr="00452C86">
        <w:rPr>
          <w:rFonts w:ascii="Times New Roman" w:hAnsi="Times New Roman" w:cs="Times New Roman"/>
          <w:sz w:val="24"/>
          <w:szCs w:val="24"/>
        </w:rPr>
        <w:t>Dengan dilakukannya penelitian ini, p</w:t>
      </w:r>
      <w:r>
        <w:rPr>
          <w:rFonts w:ascii="Times New Roman" w:hAnsi="Times New Roman" w:cs="Times New Roman"/>
          <w:sz w:val="24"/>
          <w:szCs w:val="24"/>
        </w:rPr>
        <w:t>enulis mengharapkan dapat berguna untuk semua pihak, baik dalam kegunaan pengembangan ilmu maupun dalam kegunaan operasional.</w:t>
      </w:r>
      <w:proofErr w:type="gramEnd"/>
    </w:p>
    <w:p w:rsidR="003E133A" w:rsidRDefault="003E133A" w:rsidP="003E133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1.4.1 </w:t>
      </w:r>
      <w:r>
        <w:rPr>
          <w:rFonts w:ascii="Times New Roman" w:hAnsi="Times New Roman" w:cs="Times New Roman"/>
          <w:b/>
          <w:sz w:val="24"/>
          <w:szCs w:val="24"/>
        </w:rPr>
        <w:tab/>
        <w:t>Kegunaan Penge</w:t>
      </w:r>
      <w:r w:rsidRPr="00D618AB">
        <w:rPr>
          <w:rFonts w:ascii="Times New Roman" w:hAnsi="Times New Roman" w:cs="Times New Roman"/>
          <w:b/>
          <w:sz w:val="24"/>
          <w:szCs w:val="24"/>
        </w:rPr>
        <w:t>mbangan Ilmu</w:t>
      </w:r>
    </w:p>
    <w:p w:rsidR="00B9084F" w:rsidRDefault="003E133A" w:rsidP="00B9084F">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Sebagai pertimbangan ilmu pengetahuan mengenai ilmu perbankan khususnya yang berkaitan dengan </w:t>
      </w:r>
      <w:r>
        <w:rPr>
          <w:rFonts w:ascii="Times New Roman" w:hAnsi="Times New Roman" w:cs="Times New Roman"/>
          <w:i/>
          <w:sz w:val="24"/>
          <w:szCs w:val="24"/>
        </w:rPr>
        <w:t xml:space="preserve">Capital Adequacy Ratio </w:t>
      </w:r>
      <w:r w:rsidRPr="006B1F99">
        <w:rPr>
          <w:rFonts w:ascii="Times New Roman" w:hAnsi="Times New Roman" w:cs="Times New Roman"/>
          <w:sz w:val="24"/>
          <w:szCs w:val="24"/>
        </w:rPr>
        <w:t>(CAR)</w:t>
      </w:r>
      <w:r>
        <w:rPr>
          <w:rFonts w:ascii="Times New Roman" w:hAnsi="Times New Roman" w:cs="Times New Roman"/>
          <w:sz w:val="24"/>
          <w:szCs w:val="24"/>
        </w:rPr>
        <w:t xml:space="preserve"> dan </w:t>
      </w:r>
      <w:r w:rsidRPr="00DB400C">
        <w:rPr>
          <w:rFonts w:ascii="Times New Roman" w:hAnsi="Times New Roman" w:cs="Times New Roman"/>
          <w:sz w:val="24"/>
          <w:szCs w:val="24"/>
        </w:rPr>
        <w:t xml:space="preserve">Biaya </w:t>
      </w:r>
      <w:r w:rsidRPr="00DB400C">
        <w:rPr>
          <w:rFonts w:ascii="Times New Roman" w:hAnsi="Times New Roman" w:cs="Times New Roman"/>
          <w:sz w:val="24"/>
          <w:szCs w:val="24"/>
        </w:rPr>
        <w:lastRenderedPageBreak/>
        <w:t>Operasional Pendapatan Operasional</w:t>
      </w:r>
      <w:r w:rsidRPr="005C13ED">
        <w:rPr>
          <w:rFonts w:ascii="Times New Roman" w:hAnsi="Times New Roman" w:cs="Times New Roman"/>
          <w:sz w:val="24"/>
          <w:szCs w:val="24"/>
        </w:rPr>
        <w:t xml:space="preserve"> (BOPO) terhadap </w:t>
      </w:r>
      <w:r w:rsidRPr="005C13ED">
        <w:rPr>
          <w:rFonts w:ascii="Times New Roman" w:hAnsi="Times New Roman" w:cs="Times New Roman"/>
          <w:i/>
          <w:sz w:val="24"/>
          <w:szCs w:val="24"/>
        </w:rPr>
        <w:t xml:space="preserve">Loan to Deposit Ratio </w:t>
      </w:r>
      <w:r w:rsidRPr="005C13ED">
        <w:rPr>
          <w:rFonts w:ascii="Times New Roman" w:hAnsi="Times New Roman" w:cs="Times New Roman"/>
          <w:sz w:val="24"/>
          <w:szCs w:val="24"/>
        </w:rPr>
        <w:t>(LDR)</w:t>
      </w:r>
      <w:r>
        <w:rPr>
          <w:rFonts w:ascii="Times New Roman" w:hAnsi="Times New Roman" w:cs="Times New Roman"/>
          <w:sz w:val="24"/>
          <w:szCs w:val="24"/>
        </w:rPr>
        <w:t>.</w:t>
      </w:r>
      <w:proofErr w:type="gramEnd"/>
    </w:p>
    <w:p w:rsidR="00B9084F" w:rsidRDefault="00B9084F" w:rsidP="00B9084F">
      <w:pPr>
        <w:spacing w:after="0" w:line="480" w:lineRule="auto"/>
        <w:ind w:firstLine="720"/>
        <w:jc w:val="both"/>
        <w:rPr>
          <w:rFonts w:ascii="Times New Roman" w:hAnsi="Times New Roman" w:cs="Times New Roman"/>
          <w:sz w:val="24"/>
          <w:szCs w:val="24"/>
        </w:rPr>
      </w:pPr>
    </w:p>
    <w:p w:rsidR="003E133A" w:rsidRPr="00D618AB" w:rsidRDefault="003E133A" w:rsidP="003E133A">
      <w:pPr>
        <w:spacing w:after="0" w:line="480" w:lineRule="auto"/>
        <w:rPr>
          <w:rFonts w:ascii="Times New Roman" w:hAnsi="Times New Roman" w:cs="Times New Roman"/>
          <w:b/>
          <w:sz w:val="24"/>
          <w:szCs w:val="24"/>
        </w:rPr>
      </w:pPr>
      <w:r w:rsidRPr="00D618AB">
        <w:rPr>
          <w:rFonts w:ascii="Times New Roman" w:hAnsi="Times New Roman" w:cs="Times New Roman"/>
          <w:b/>
          <w:sz w:val="24"/>
          <w:szCs w:val="24"/>
        </w:rPr>
        <w:t xml:space="preserve">1.4.2 </w:t>
      </w:r>
      <w:r w:rsidRPr="00D618AB">
        <w:rPr>
          <w:rFonts w:ascii="Times New Roman" w:hAnsi="Times New Roman" w:cs="Times New Roman"/>
          <w:b/>
          <w:sz w:val="24"/>
          <w:szCs w:val="24"/>
        </w:rPr>
        <w:tab/>
        <w:t>Kegunaan Operasional</w:t>
      </w:r>
    </w:p>
    <w:p w:rsidR="003E133A" w:rsidRDefault="003E133A" w:rsidP="003E133A">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Kegunaan operasional dari hasil penelitian ini dapat memberikan manfaat bagi pihak, </w:t>
      </w:r>
      <w:proofErr w:type="gramStart"/>
      <w:r>
        <w:rPr>
          <w:rFonts w:ascii="Times New Roman" w:hAnsi="Times New Roman" w:cs="Times New Roman"/>
          <w:sz w:val="24"/>
          <w:szCs w:val="24"/>
        </w:rPr>
        <w:t>yaitu :</w:t>
      </w:r>
      <w:proofErr w:type="gramEnd"/>
    </w:p>
    <w:p w:rsidR="003E133A" w:rsidRDefault="003E133A" w:rsidP="00AE4066">
      <w:pPr>
        <w:pStyle w:val="ListParagraph"/>
        <w:numPr>
          <w:ilvl w:val="0"/>
          <w:numId w:val="3"/>
        </w:numPr>
        <w:spacing w:after="0" w:line="480" w:lineRule="auto"/>
        <w:rPr>
          <w:rFonts w:ascii="Times New Roman" w:hAnsi="Times New Roman" w:cs="Times New Roman"/>
          <w:sz w:val="24"/>
          <w:szCs w:val="24"/>
        </w:rPr>
      </w:pPr>
      <w:r>
        <w:rPr>
          <w:rFonts w:ascii="Times New Roman" w:hAnsi="Times New Roman" w:cs="Times New Roman"/>
          <w:sz w:val="24"/>
          <w:szCs w:val="24"/>
        </w:rPr>
        <w:t>Bagi Penulis</w:t>
      </w:r>
    </w:p>
    <w:p w:rsidR="003E133A" w:rsidRPr="00DA1727" w:rsidRDefault="003E133A" w:rsidP="003E133A">
      <w:pPr>
        <w:autoSpaceDE w:val="0"/>
        <w:autoSpaceDN w:val="0"/>
        <w:adjustRightInd w:val="0"/>
        <w:spacing w:line="480" w:lineRule="auto"/>
        <w:ind w:left="720"/>
        <w:jc w:val="both"/>
        <w:rPr>
          <w:rFonts w:ascii="Times New Roman" w:hAnsi="Times New Roman" w:cs="Times New Roman"/>
          <w:sz w:val="23"/>
          <w:szCs w:val="23"/>
        </w:rPr>
      </w:pPr>
      <w:r>
        <w:rPr>
          <w:rFonts w:ascii="Times New Roman" w:hAnsi="Times New Roman" w:cs="Times New Roman"/>
          <w:sz w:val="24"/>
          <w:szCs w:val="24"/>
        </w:rPr>
        <w:t xml:space="preserve">Penelitian ini berguna sebagai media untuk mengaplikasikan atau mempraktekkan ilmu-ilmu yang diperoleh selama masa perkuliahan, kemudian selain itu juga dapat menambah pengetahuan mengenai rasio kecukupan modal dan biaya operasional pendapatan nasional dan </w:t>
      </w:r>
      <w:r w:rsidRPr="00DA1727">
        <w:rPr>
          <w:rFonts w:ascii="Times New Roman" w:hAnsi="Times New Roman" w:cs="Times New Roman"/>
          <w:sz w:val="23"/>
          <w:szCs w:val="23"/>
        </w:rPr>
        <w:t>Kemampuan bank membayar kredit nasabah dibagi jumlah simpanan nasabah.</w:t>
      </w:r>
    </w:p>
    <w:p w:rsidR="003E133A" w:rsidRDefault="003E133A" w:rsidP="00AE4066">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Perusahaan</w:t>
      </w:r>
    </w:p>
    <w:p w:rsidR="003E133A" w:rsidRDefault="003E133A" w:rsidP="003E133A">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Sebagai bahan masukan bagi </w:t>
      </w:r>
      <w:r w:rsidR="00C57EB0" w:rsidRPr="00AD1CAE">
        <w:rPr>
          <w:rFonts w:ascii="Times New Roman" w:hAnsi="Times New Roman" w:cs="Times New Roman"/>
          <w:sz w:val="24"/>
          <w:szCs w:val="24"/>
        </w:rPr>
        <w:t xml:space="preserve">PT Bank </w:t>
      </w:r>
      <w:r w:rsidR="00C57EB0">
        <w:rPr>
          <w:rFonts w:ascii="Times New Roman" w:hAnsi="Times New Roman" w:cs="Times New Roman"/>
          <w:sz w:val="24"/>
          <w:szCs w:val="24"/>
        </w:rPr>
        <w:t>Rakyat Indonesia (Persero),</w:t>
      </w:r>
      <w:r w:rsidR="00C57EB0" w:rsidRPr="00AD1CAE">
        <w:rPr>
          <w:rFonts w:ascii="Times New Roman" w:hAnsi="Times New Roman" w:cs="Times New Roman"/>
          <w:sz w:val="24"/>
          <w:szCs w:val="24"/>
        </w:rPr>
        <w:t xml:space="preserve"> Tbk</w:t>
      </w:r>
      <w:r>
        <w:rPr>
          <w:rFonts w:ascii="Times New Roman" w:hAnsi="Times New Roman" w:cs="Times New Roman"/>
          <w:sz w:val="24"/>
          <w:szCs w:val="24"/>
        </w:rPr>
        <w:t xml:space="preserve"> dan memberikan gambaran mengenai pengaruh </w:t>
      </w:r>
      <w:r>
        <w:rPr>
          <w:rFonts w:ascii="Times New Roman" w:hAnsi="Times New Roman" w:cs="Times New Roman"/>
          <w:i/>
          <w:sz w:val="24"/>
          <w:szCs w:val="24"/>
        </w:rPr>
        <w:t xml:space="preserve">Capital Adequacy Ratio </w:t>
      </w:r>
      <w:r w:rsidRPr="006B1F99">
        <w:rPr>
          <w:rFonts w:ascii="Times New Roman" w:hAnsi="Times New Roman" w:cs="Times New Roman"/>
          <w:sz w:val="24"/>
          <w:szCs w:val="24"/>
        </w:rPr>
        <w:t>(CAR)</w:t>
      </w:r>
      <w:r>
        <w:rPr>
          <w:rFonts w:ascii="Times New Roman" w:hAnsi="Times New Roman" w:cs="Times New Roman"/>
          <w:sz w:val="24"/>
          <w:szCs w:val="24"/>
        </w:rPr>
        <w:t xml:space="preserve"> dan </w:t>
      </w:r>
      <w:r w:rsidRPr="00DB400C">
        <w:rPr>
          <w:rFonts w:ascii="Times New Roman" w:hAnsi="Times New Roman" w:cs="Times New Roman"/>
          <w:sz w:val="24"/>
          <w:szCs w:val="24"/>
        </w:rPr>
        <w:t>Biaya Operasional Pendapatan Operasional</w:t>
      </w:r>
      <w:r w:rsidRPr="005C13ED">
        <w:rPr>
          <w:rFonts w:ascii="Times New Roman" w:hAnsi="Times New Roman" w:cs="Times New Roman"/>
          <w:sz w:val="24"/>
          <w:szCs w:val="24"/>
        </w:rPr>
        <w:t xml:space="preserve"> (BOPO) terhadap </w:t>
      </w:r>
      <w:r w:rsidRPr="005C13ED">
        <w:rPr>
          <w:rFonts w:ascii="Times New Roman" w:hAnsi="Times New Roman" w:cs="Times New Roman"/>
          <w:i/>
          <w:sz w:val="24"/>
          <w:szCs w:val="24"/>
        </w:rPr>
        <w:t xml:space="preserve">Loan to Deposit Ratio </w:t>
      </w:r>
      <w:r w:rsidRPr="005C13ED">
        <w:rPr>
          <w:rFonts w:ascii="Times New Roman" w:hAnsi="Times New Roman" w:cs="Times New Roman"/>
          <w:sz w:val="24"/>
          <w:szCs w:val="24"/>
        </w:rPr>
        <w:t>(LDR)</w:t>
      </w:r>
      <w:r>
        <w:rPr>
          <w:rFonts w:ascii="Times New Roman" w:hAnsi="Times New Roman" w:cs="Times New Roman"/>
          <w:sz w:val="24"/>
          <w:szCs w:val="24"/>
        </w:rPr>
        <w:t>.</w:t>
      </w:r>
    </w:p>
    <w:p w:rsidR="003E133A" w:rsidRDefault="003E133A" w:rsidP="00AE4066">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Akademik</w:t>
      </w:r>
    </w:p>
    <w:p w:rsidR="00B9084F" w:rsidRDefault="003E133A" w:rsidP="00E748BE">
      <w:pPr>
        <w:pStyle w:val="ListParagraph"/>
        <w:spacing w:after="0" w:line="480" w:lineRule="auto"/>
        <w:jc w:val="both"/>
        <w:rPr>
          <w:rFonts w:ascii="Times New Roman" w:hAnsi="Times New Roman" w:cs="Times New Roman"/>
          <w:sz w:val="24"/>
          <w:szCs w:val="24"/>
        </w:rPr>
      </w:pPr>
      <w:proofErr w:type="gramStart"/>
      <w:r w:rsidRPr="00DA1727">
        <w:rPr>
          <w:rFonts w:ascii="Times New Roman" w:hAnsi="Times New Roman" w:cs="Times New Roman"/>
          <w:sz w:val="23"/>
          <w:szCs w:val="23"/>
        </w:rPr>
        <w:t>Hasil penelitian ini diharapkan dapat menjadi acuan atau referensi</w:t>
      </w:r>
      <w:r w:rsidR="00FE016B">
        <w:rPr>
          <w:rFonts w:ascii="Times New Roman" w:hAnsi="Times New Roman" w:cs="Times New Roman"/>
          <w:sz w:val="23"/>
          <w:szCs w:val="23"/>
        </w:rPr>
        <w:t xml:space="preserve"> </w:t>
      </w:r>
      <w:r w:rsidRPr="00DA1727">
        <w:rPr>
          <w:rFonts w:ascii="Times New Roman" w:hAnsi="Times New Roman" w:cs="Times New Roman"/>
          <w:sz w:val="23"/>
          <w:szCs w:val="23"/>
        </w:rPr>
        <w:t>untuk penelitian selanjutnya dan juga sebagai s</w:t>
      </w:r>
      <w:r w:rsidRPr="00DA1727">
        <w:rPr>
          <w:rFonts w:ascii="Times New Roman" w:hAnsi="Times New Roman" w:cs="Times New Roman"/>
          <w:sz w:val="24"/>
          <w:szCs w:val="24"/>
        </w:rPr>
        <w:t>umber pengetahuan serta wawasan bagi mahasiswa/i STIE EKUITAS</w:t>
      </w:r>
      <w:r w:rsidRPr="00AD1CAE">
        <w:rPr>
          <w:rFonts w:ascii="Times New Roman" w:hAnsi="Times New Roman" w:cs="Times New Roman"/>
          <w:sz w:val="24"/>
          <w:szCs w:val="24"/>
        </w:rPr>
        <w:t>.</w:t>
      </w:r>
      <w:proofErr w:type="gramEnd"/>
    </w:p>
    <w:p w:rsidR="00E748BE" w:rsidRDefault="00E748BE" w:rsidP="00E748BE">
      <w:pPr>
        <w:pStyle w:val="ListParagraph"/>
        <w:spacing w:after="0" w:line="480" w:lineRule="auto"/>
        <w:jc w:val="both"/>
        <w:rPr>
          <w:rFonts w:ascii="Times New Roman" w:hAnsi="Times New Roman" w:cs="Times New Roman"/>
          <w:sz w:val="24"/>
          <w:szCs w:val="24"/>
        </w:rPr>
      </w:pPr>
    </w:p>
    <w:p w:rsidR="00E748BE" w:rsidRPr="00B9084F" w:rsidRDefault="00E748BE" w:rsidP="00E748BE">
      <w:pPr>
        <w:pStyle w:val="ListParagraph"/>
        <w:spacing w:after="0" w:line="480" w:lineRule="auto"/>
        <w:jc w:val="both"/>
        <w:rPr>
          <w:rFonts w:ascii="Times New Roman" w:hAnsi="Times New Roman" w:cs="Times New Roman"/>
          <w:sz w:val="24"/>
          <w:szCs w:val="24"/>
        </w:rPr>
      </w:pPr>
    </w:p>
    <w:p w:rsidR="003E133A" w:rsidRDefault="003E133A" w:rsidP="003E133A">
      <w:pPr>
        <w:pStyle w:val="ListParagraph"/>
        <w:numPr>
          <w:ilvl w:val="1"/>
          <w:numId w:val="1"/>
        </w:numPr>
        <w:ind w:left="720"/>
        <w:jc w:val="both"/>
        <w:rPr>
          <w:rFonts w:ascii="Times New Roman" w:hAnsi="Times New Roman" w:cs="Times New Roman"/>
          <w:b/>
          <w:sz w:val="24"/>
          <w:szCs w:val="24"/>
        </w:rPr>
      </w:pPr>
      <w:r w:rsidRPr="00A6394A">
        <w:rPr>
          <w:rFonts w:ascii="Times New Roman" w:hAnsi="Times New Roman" w:cs="Times New Roman"/>
          <w:b/>
          <w:sz w:val="24"/>
          <w:szCs w:val="24"/>
        </w:rPr>
        <w:lastRenderedPageBreak/>
        <w:t>Lokasi dan Waktu Penelitian</w:t>
      </w:r>
    </w:p>
    <w:p w:rsidR="003E133A" w:rsidRPr="00A6394A" w:rsidRDefault="003E133A" w:rsidP="003E133A">
      <w:pPr>
        <w:pStyle w:val="ListParagraph"/>
        <w:jc w:val="both"/>
        <w:rPr>
          <w:rFonts w:ascii="Times New Roman" w:hAnsi="Times New Roman" w:cs="Times New Roman"/>
          <w:b/>
          <w:sz w:val="24"/>
          <w:szCs w:val="24"/>
        </w:rPr>
      </w:pPr>
    </w:p>
    <w:p w:rsidR="00C9687F" w:rsidRPr="00E748BE" w:rsidRDefault="003E133A" w:rsidP="00E748BE">
      <w:pPr>
        <w:pStyle w:val="ListParagraph"/>
        <w:spacing w:after="0" w:line="480" w:lineRule="auto"/>
        <w:ind w:left="0" w:firstLine="720"/>
        <w:jc w:val="both"/>
        <w:rPr>
          <w:rFonts w:ascii="Times New Roman" w:hAnsi="Times New Roman" w:cs="Times New Roman"/>
          <w:sz w:val="24"/>
          <w:szCs w:val="24"/>
        </w:rPr>
      </w:pPr>
      <w:proofErr w:type="gramStart"/>
      <w:r w:rsidRPr="00AD1CAE">
        <w:rPr>
          <w:rFonts w:ascii="Times New Roman" w:hAnsi="Times New Roman" w:cs="Times New Roman"/>
          <w:sz w:val="24"/>
          <w:szCs w:val="24"/>
        </w:rPr>
        <w:t xml:space="preserve">Untuk memperoleh data dan informasi yang diperlukan dalam penyusunan skripsi ini, penulis melakukan penelitian di PT Bank </w:t>
      </w:r>
      <w:r>
        <w:rPr>
          <w:rFonts w:ascii="Times New Roman" w:hAnsi="Times New Roman" w:cs="Times New Roman"/>
          <w:sz w:val="24"/>
          <w:szCs w:val="24"/>
        </w:rPr>
        <w:t>Rakyat Indonesia</w:t>
      </w:r>
      <w:r w:rsidR="00C57EB0">
        <w:rPr>
          <w:rFonts w:ascii="Times New Roman" w:hAnsi="Times New Roman" w:cs="Times New Roman"/>
          <w:sz w:val="24"/>
          <w:szCs w:val="24"/>
        </w:rPr>
        <w:t xml:space="preserve"> (Persero),</w:t>
      </w:r>
      <w:r w:rsidRPr="00AD1CAE">
        <w:rPr>
          <w:rFonts w:ascii="Times New Roman" w:hAnsi="Times New Roman" w:cs="Times New Roman"/>
          <w:sz w:val="24"/>
          <w:szCs w:val="24"/>
        </w:rPr>
        <w:t xml:space="preserve"> Tbk. yaitu melalui </w:t>
      </w:r>
      <w:r w:rsidRPr="00AD1CAE">
        <w:rPr>
          <w:rFonts w:ascii="Times New Roman" w:hAnsi="Times New Roman" w:cs="Times New Roman"/>
          <w:i/>
          <w:sz w:val="24"/>
          <w:szCs w:val="24"/>
        </w:rPr>
        <w:t>website</w:t>
      </w:r>
      <w:r w:rsidR="00FE016B">
        <w:rPr>
          <w:rFonts w:ascii="Times New Roman" w:hAnsi="Times New Roman" w:cs="Times New Roman"/>
          <w:i/>
          <w:sz w:val="24"/>
          <w:szCs w:val="24"/>
        </w:rPr>
        <w:t xml:space="preserve"> </w:t>
      </w:r>
      <w:hyperlink r:id="rId9" w:history="1">
        <w:r w:rsidRPr="00566D4B">
          <w:rPr>
            <w:rStyle w:val="Hyperlink"/>
            <w:rFonts w:ascii="Times New Roman" w:hAnsi="Times New Roman" w:cs="Times New Roman"/>
            <w:color w:val="auto"/>
            <w:sz w:val="24"/>
            <w:szCs w:val="24"/>
          </w:rPr>
          <w:t>www.bri.co.id</w:t>
        </w:r>
      </w:hyperlink>
      <w:r w:rsidR="00DB400C" w:rsidRPr="00566D4B">
        <w:rPr>
          <w:rFonts w:ascii="Times New Roman" w:hAnsi="Times New Roman" w:cs="Times New Roman"/>
          <w:sz w:val="24"/>
          <w:szCs w:val="24"/>
        </w:rPr>
        <w:t>.</w:t>
      </w:r>
      <w:proofErr w:type="gramEnd"/>
      <w:r w:rsidR="00FE016B">
        <w:rPr>
          <w:rFonts w:ascii="Times New Roman" w:hAnsi="Times New Roman" w:cs="Times New Roman"/>
          <w:sz w:val="24"/>
          <w:szCs w:val="24"/>
        </w:rPr>
        <w:t xml:space="preserve"> </w:t>
      </w:r>
      <w:proofErr w:type="gramStart"/>
      <w:r w:rsidRPr="00FE016B">
        <w:rPr>
          <w:rFonts w:ascii="Times New Roman" w:hAnsi="Times New Roman" w:cs="Times New Roman"/>
          <w:sz w:val="24"/>
          <w:szCs w:val="24"/>
        </w:rPr>
        <w:t>Penelitian ini berlangsung pada bulan Oktober 2014.</w:t>
      </w:r>
      <w:proofErr w:type="gramEnd"/>
    </w:p>
    <w:sectPr w:rsidR="00C9687F" w:rsidRPr="00E748BE" w:rsidSect="004F4507">
      <w:headerReference w:type="even" r:id="rId10"/>
      <w:headerReference w:type="default" r:id="rId11"/>
      <w:footerReference w:type="even" r:id="rId12"/>
      <w:footerReference w:type="default" r:id="rId13"/>
      <w:headerReference w:type="first" r:id="rId14"/>
      <w:footerReference w:type="first" r:id="rId15"/>
      <w:pgSz w:w="11909" w:h="16834"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4CE" w:rsidRDefault="002014CE" w:rsidP="003E133A">
      <w:pPr>
        <w:spacing w:after="0" w:line="240" w:lineRule="auto"/>
      </w:pPr>
      <w:r>
        <w:separator/>
      </w:r>
    </w:p>
  </w:endnote>
  <w:endnote w:type="continuationSeparator" w:id="0">
    <w:p w:rsidR="002014CE" w:rsidRDefault="002014CE" w:rsidP="003E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8BE" w:rsidRDefault="00E748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9217"/>
      <w:docPartObj>
        <w:docPartGallery w:val="Page Numbers (Bottom of Page)"/>
        <w:docPartUnique/>
      </w:docPartObj>
    </w:sdtPr>
    <w:sdtEndPr/>
    <w:sdtContent>
      <w:p w:rsidR="00DA0B6D" w:rsidRDefault="002014CE">
        <w:pPr>
          <w:pStyle w:val="Footer"/>
          <w:jc w:val="right"/>
        </w:pPr>
        <w:r>
          <w:fldChar w:fldCharType="begin"/>
        </w:r>
        <w:r>
          <w:instrText xml:space="preserve"> PAGE   \* MERGEFORMAT </w:instrText>
        </w:r>
        <w:r>
          <w:fldChar w:fldCharType="separate"/>
        </w:r>
        <w:r w:rsidR="00E748BE">
          <w:rPr>
            <w:noProof/>
          </w:rPr>
          <w:t>1</w:t>
        </w:r>
        <w:r>
          <w:rPr>
            <w:noProof/>
          </w:rPr>
          <w:fldChar w:fldCharType="end"/>
        </w:r>
      </w:p>
    </w:sdtContent>
  </w:sdt>
  <w:p w:rsidR="00DA0B6D" w:rsidRDefault="00DA0B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8BE" w:rsidRDefault="00E748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4CE" w:rsidRDefault="002014CE" w:rsidP="003E133A">
      <w:pPr>
        <w:spacing w:after="0" w:line="240" w:lineRule="auto"/>
      </w:pPr>
      <w:r>
        <w:separator/>
      </w:r>
    </w:p>
  </w:footnote>
  <w:footnote w:type="continuationSeparator" w:id="0">
    <w:p w:rsidR="002014CE" w:rsidRDefault="002014CE" w:rsidP="003E13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8BE" w:rsidRDefault="00E748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8BE" w:rsidRDefault="00E748BE">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8BE" w:rsidRDefault="00E748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6DD"/>
    <w:multiLevelType w:val="hybridMultilevel"/>
    <w:tmpl w:val="835A7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B3BB8"/>
    <w:multiLevelType w:val="hybridMultilevel"/>
    <w:tmpl w:val="E1C6F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3C30E0"/>
    <w:multiLevelType w:val="hybridMultilevel"/>
    <w:tmpl w:val="7A5EE2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A6E29"/>
    <w:multiLevelType w:val="hybridMultilevel"/>
    <w:tmpl w:val="CCA46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A05017"/>
    <w:multiLevelType w:val="hybridMultilevel"/>
    <w:tmpl w:val="971A3B4C"/>
    <w:lvl w:ilvl="0" w:tplc="04210011">
      <w:start w:val="1"/>
      <w:numFmt w:val="decimal"/>
      <w:lvlText w:val="%1)"/>
      <w:lvlJc w:val="left"/>
      <w:pPr>
        <w:ind w:left="1380" w:hanging="360"/>
      </w:pPr>
      <w:rPr>
        <w:rFonts w:cs="Times New Roman"/>
      </w:rPr>
    </w:lvl>
    <w:lvl w:ilvl="1" w:tplc="04210019" w:tentative="1">
      <w:start w:val="1"/>
      <w:numFmt w:val="lowerLetter"/>
      <w:lvlText w:val="%2."/>
      <w:lvlJc w:val="left"/>
      <w:pPr>
        <w:ind w:left="2100" w:hanging="360"/>
      </w:pPr>
      <w:rPr>
        <w:rFonts w:cs="Times New Roman"/>
      </w:rPr>
    </w:lvl>
    <w:lvl w:ilvl="2" w:tplc="0421001B" w:tentative="1">
      <w:start w:val="1"/>
      <w:numFmt w:val="lowerRoman"/>
      <w:lvlText w:val="%3."/>
      <w:lvlJc w:val="right"/>
      <w:pPr>
        <w:ind w:left="2820" w:hanging="180"/>
      </w:pPr>
      <w:rPr>
        <w:rFonts w:cs="Times New Roman"/>
      </w:rPr>
    </w:lvl>
    <w:lvl w:ilvl="3" w:tplc="0421000F" w:tentative="1">
      <w:start w:val="1"/>
      <w:numFmt w:val="decimal"/>
      <w:lvlText w:val="%4."/>
      <w:lvlJc w:val="left"/>
      <w:pPr>
        <w:ind w:left="3540" w:hanging="360"/>
      </w:pPr>
      <w:rPr>
        <w:rFonts w:cs="Times New Roman"/>
      </w:rPr>
    </w:lvl>
    <w:lvl w:ilvl="4" w:tplc="04210019" w:tentative="1">
      <w:start w:val="1"/>
      <w:numFmt w:val="lowerLetter"/>
      <w:lvlText w:val="%5."/>
      <w:lvlJc w:val="left"/>
      <w:pPr>
        <w:ind w:left="4260" w:hanging="360"/>
      </w:pPr>
      <w:rPr>
        <w:rFonts w:cs="Times New Roman"/>
      </w:rPr>
    </w:lvl>
    <w:lvl w:ilvl="5" w:tplc="0421001B" w:tentative="1">
      <w:start w:val="1"/>
      <w:numFmt w:val="lowerRoman"/>
      <w:lvlText w:val="%6."/>
      <w:lvlJc w:val="right"/>
      <w:pPr>
        <w:ind w:left="4980" w:hanging="180"/>
      </w:pPr>
      <w:rPr>
        <w:rFonts w:cs="Times New Roman"/>
      </w:rPr>
    </w:lvl>
    <w:lvl w:ilvl="6" w:tplc="0421000F" w:tentative="1">
      <w:start w:val="1"/>
      <w:numFmt w:val="decimal"/>
      <w:lvlText w:val="%7."/>
      <w:lvlJc w:val="left"/>
      <w:pPr>
        <w:ind w:left="5700" w:hanging="360"/>
      </w:pPr>
      <w:rPr>
        <w:rFonts w:cs="Times New Roman"/>
      </w:rPr>
    </w:lvl>
    <w:lvl w:ilvl="7" w:tplc="04210019" w:tentative="1">
      <w:start w:val="1"/>
      <w:numFmt w:val="lowerLetter"/>
      <w:lvlText w:val="%8."/>
      <w:lvlJc w:val="left"/>
      <w:pPr>
        <w:ind w:left="6420" w:hanging="360"/>
      </w:pPr>
      <w:rPr>
        <w:rFonts w:cs="Times New Roman"/>
      </w:rPr>
    </w:lvl>
    <w:lvl w:ilvl="8" w:tplc="0421001B" w:tentative="1">
      <w:start w:val="1"/>
      <w:numFmt w:val="lowerRoman"/>
      <w:lvlText w:val="%9."/>
      <w:lvlJc w:val="right"/>
      <w:pPr>
        <w:ind w:left="7140" w:hanging="180"/>
      </w:pPr>
      <w:rPr>
        <w:rFonts w:cs="Times New Roman"/>
      </w:rPr>
    </w:lvl>
  </w:abstractNum>
  <w:abstractNum w:abstractNumId="5">
    <w:nsid w:val="0E950E35"/>
    <w:multiLevelType w:val="hybridMultilevel"/>
    <w:tmpl w:val="1F46152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D41FB0"/>
    <w:multiLevelType w:val="hybridMultilevel"/>
    <w:tmpl w:val="67548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1A4136"/>
    <w:multiLevelType w:val="hybridMultilevel"/>
    <w:tmpl w:val="08C01752"/>
    <w:lvl w:ilvl="0" w:tplc="04210011">
      <w:start w:val="1"/>
      <w:numFmt w:val="decimal"/>
      <w:lvlText w:val="%1)"/>
      <w:lvlJc w:val="left"/>
      <w:pPr>
        <w:ind w:left="1800" w:hanging="360"/>
      </w:pPr>
      <w:rPr>
        <w:rFonts w:cs="Times New Roman"/>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8">
    <w:nsid w:val="181B0B61"/>
    <w:multiLevelType w:val="hybridMultilevel"/>
    <w:tmpl w:val="BAFC0E5A"/>
    <w:lvl w:ilvl="0" w:tplc="D8FA7918">
      <w:start w:val="1"/>
      <w:numFmt w:val="decimal"/>
      <w:lvlText w:val="%1."/>
      <w:lvlJc w:val="left"/>
      <w:pPr>
        <w:ind w:left="1080" w:hanging="360"/>
      </w:pPr>
      <w:rPr>
        <w:rFonts w:ascii="Times New Roman" w:eastAsiaTheme="minorHAnsi" w:hAnsi="Times New Roman" w:cs="Times New Roman"/>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A5260F5"/>
    <w:multiLevelType w:val="multilevel"/>
    <w:tmpl w:val="9A30CF40"/>
    <w:lvl w:ilvl="0">
      <w:start w:val="2"/>
      <w:numFmt w:val="decimal"/>
      <w:lvlText w:val="%1"/>
      <w:lvlJc w:val="left"/>
      <w:pPr>
        <w:ind w:left="480" w:hanging="480"/>
      </w:pPr>
      <w:rPr>
        <w:rFonts w:hint="default"/>
        <w:i/>
      </w:rPr>
    </w:lvl>
    <w:lvl w:ilvl="1">
      <w:start w:val="1"/>
      <w:numFmt w:val="decimal"/>
      <w:lvlText w:val="%1.%2"/>
      <w:lvlJc w:val="left"/>
      <w:pPr>
        <w:ind w:left="480" w:hanging="480"/>
      </w:pPr>
      <w:rPr>
        <w:rFonts w:hint="default"/>
        <w:i/>
      </w:rPr>
    </w:lvl>
    <w:lvl w:ilvl="2">
      <w:start w:val="5"/>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0">
    <w:nsid w:val="1DA45DFC"/>
    <w:multiLevelType w:val="hybridMultilevel"/>
    <w:tmpl w:val="973656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4838A0"/>
    <w:multiLevelType w:val="hybridMultilevel"/>
    <w:tmpl w:val="FBAA58D6"/>
    <w:lvl w:ilvl="0" w:tplc="F282EE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3D6A3C"/>
    <w:multiLevelType w:val="hybridMultilevel"/>
    <w:tmpl w:val="2B28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0D2D97"/>
    <w:multiLevelType w:val="multilevel"/>
    <w:tmpl w:val="877AC888"/>
    <w:lvl w:ilvl="0">
      <w:start w:val="1"/>
      <w:numFmt w:val="decimal"/>
      <w:lvlText w:val="%1."/>
      <w:lvlJc w:val="left"/>
      <w:pPr>
        <w:ind w:left="1751" w:hanging="360"/>
      </w:pPr>
      <w:rPr>
        <w:rFonts w:ascii="Times New Roman" w:eastAsiaTheme="minorHAnsi" w:hAnsi="Times New Roman" w:cs="Times New Roman"/>
      </w:rPr>
    </w:lvl>
    <w:lvl w:ilvl="1">
      <w:start w:val="1"/>
      <w:numFmt w:val="decimal"/>
      <w:isLgl/>
      <w:lvlText w:val="%1.%2"/>
      <w:lvlJc w:val="left"/>
      <w:pPr>
        <w:ind w:left="1751" w:hanging="360"/>
      </w:pPr>
      <w:rPr>
        <w:rFonts w:hint="default"/>
      </w:rPr>
    </w:lvl>
    <w:lvl w:ilvl="2">
      <w:start w:val="1"/>
      <w:numFmt w:val="decimal"/>
      <w:isLgl/>
      <w:lvlText w:val="%1.%2.%3"/>
      <w:lvlJc w:val="left"/>
      <w:pPr>
        <w:ind w:left="2111" w:hanging="720"/>
      </w:pPr>
      <w:rPr>
        <w:rFonts w:hint="default"/>
      </w:rPr>
    </w:lvl>
    <w:lvl w:ilvl="3">
      <w:start w:val="1"/>
      <w:numFmt w:val="decimal"/>
      <w:isLgl/>
      <w:lvlText w:val="%1.%2.%3.%4"/>
      <w:lvlJc w:val="left"/>
      <w:pPr>
        <w:ind w:left="2111" w:hanging="720"/>
      </w:pPr>
      <w:rPr>
        <w:rFonts w:hint="default"/>
        <w:i w:val="0"/>
      </w:rPr>
    </w:lvl>
    <w:lvl w:ilvl="4">
      <w:start w:val="1"/>
      <w:numFmt w:val="decimal"/>
      <w:isLgl/>
      <w:lvlText w:val="%1.%2.%3.%4.%5"/>
      <w:lvlJc w:val="left"/>
      <w:pPr>
        <w:ind w:left="2471" w:hanging="1080"/>
      </w:pPr>
      <w:rPr>
        <w:rFonts w:hint="default"/>
      </w:rPr>
    </w:lvl>
    <w:lvl w:ilvl="5">
      <w:start w:val="1"/>
      <w:numFmt w:val="decimal"/>
      <w:isLgl/>
      <w:lvlText w:val="%1.%2.%3.%4.%5.%6"/>
      <w:lvlJc w:val="left"/>
      <w:pPr>
        <w:ind w:left="2471" w:hanging="1080"/>
      </w:pPr>
      <w:rPr>
        <w:rFonts w:hint="default"/>
      </w:rPr>
    </w:lvl>
    <w:lvl w:ilvl="6">
      <w:start w:val="1"/>
      <w:numFmt w:val="decimal"/>
      <w:isLgl/>
      <w:lvlText w:val="%1.%2.%3.%4.%5.%6.%7"/>
      <w:lvlJc w:val="left"/>
      <w:pPr>
        <w:ind w:left="2831" w:hanging="1440"/>
      </w:pPr>
      <w:rPr>
        <w:rFonts w:hint="default"/>
      </w:rPr>
    </w:lvl>
    <w:lvl w:ilvl="7">
      <w:start w:val="1"/>
      <w:numFmt w:val="decimal"/>
      <w:isLgl/>
      <w:lvlText w:val="%1.%2.%3.%4.%5.%6.%7.%8"/>
      <w:lvlJc w:val="left"/>
      <w:pPr>
        <w:ind w:left="2831" w:hanging="1440"/>
      </w:pPr>
      <w:rPr>
        <w:rFonts w:hint="default"/>
      </w:rPr>
    </w:lvl>
    <w:lvl w:ilvl="8">
      <w:start w:val="1"/>
      <w:numFmt w:val="decimal"/>
      <w:isLgl/>
      <w:lvlText w:val="%1.%2.%3.%4.%5.%6.%7.%8.%9"/>
      <w:lvlJc w:val="left"/>
      <w:pPr>
        <w:ind w:left="3191" w:hanging="1800"/>
      </w:pPr>
      <w:rPr>
        <w:rFonts w:hint="default"/>
      </w:rPr>
    </w:lvl>
  </w:abstractNum>
  <w:abstractNum w:abstractNumId="14">
    <w:nsid w:val="26F301AF"/>
    <w:multiLevelType w:val="hybridMultilevel"/>
    <w:tmpl w:val="9B4E6C5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7551B2B"/>
    <w:multiLevelType w:val="multilevel"/>
    <w:tmpl w:val="19D8B51C"/>
    <w:lvl w:ilvl="0">
      <w:start w:val="2"/>
      <w:numFmt w:val="decimal"/>
      <w:lvlText w:val="%1"/>
      <w:lvlJc w:val="left"/>
      <w:pPr>
        <w:ind w:left="435" w:hanging="435"/>
      </w:pPr>
      <w:rPr>
        <w:rFonts w:asciiTheme="minorHAnsi" w:eastAsiaTheme="minorHAnsi" w:hAnsiTheme="minorHAnsi" w:cstheme="minorBidi" w:hint="default"/>
        <w:b w:val="0"/>
        <w:sz w:val="22"/>
      </w:rPr>
    </w:lvl>
    <w:lvl w:ilvl="1">
      <w:start w:val="1"/>
      <w:numFmt w:val="decimal"/>
      <w:lvlText w:val="%1.%2"/>
      <w:lvlJc w:val="left"/>
      <w:pPr>
        <w:ind w:left="435" w:hanging="435"/>
      </w:pPr>
      <w:rPr>
        <w:rFonts w:ascii="Times New Roman" w:eastAsiaTheme="minorHAnsi" w:hAnsi="Times New Roman" w:cs="Times New Roman" w:hint="default"/>
        <w:b/>
        <w:sz w:val="24"/>
        <w:szCs w:val="24"/>
      </w:rPr>
    </w:lvl>
    <w:lvl w:ilvl="2">
      <w:start w:val="2"/>
      <w:numFmt w:val="decimal"/>
      <w:lvlText w:val="%1.%2.%3"/>
      <w:lvlJc w:val="left"/>
      <w:pPr>
        <w:ind w:left="720" w:hanging="720"/>
      </w:pPr>
      <w:rPr>
        <w:rFonts w:ascii="Times New Roman" w:eastAsiaTheme="minorHAnsi" w:hAnsi="Times New Roman" w:cs="Times New Roman" w:hint="default"/>
        <w:b/>
        <w:sz w:val="24"/>
        <w:szCs w:val="24"/>
      </w:rPr>
    </w:lvl>
    <w:lvl w:ilvl="3">
      <w:start w:val="1"/>
      <w:numFmt w:val="decimal"/>
      <w:lvlText w:val="%1.%2.%3.%4"/>
      <w:lvlJc w:val="left"/>
      <w:pPr>
        <w:ind w:left="720" w:hanging="720"/>
      </w:pPr>
      <w:rPr>
        <w:rFonts w:ascii="Times New Roman" w:eastAsiaTheme="minorHAnsi" w:hAnsi="Times New Roman" w:cs="Times New Roman" w:hint="default"/>
        <w:b/>
        <w:sz w:val="24"/>
        <w:szCs w:val="24"/>
      </w:rPr>
    </w:lvl>
    <w:lvl w:ilvl="4">
      <w:start w:val="1"/>
      <w:numFmt w:val="decimal"/>
      <w:lvlText w:val="%1.%2.%3.%4.%5"/>
      <w:lvlJc w:val="left"/>
      <w:pPr>
        <w:ind w:left="1080" w:hanging="1080"/>
      </w:pPr>
      <w:rPr>
        <w:rFonts w:asciiTheme="minorHAnsi" w:eastAsiaTheme="minorHAnsi" w:hAnsiTheme="minorHAnsi" w:cstheme="minorBidi" w:hint="default"/>
        <w:b w:val="0"/>
        <w:sz w:val="22"/>
      </w:rPr>
    </w:lvl>
    <w:lvl w:ilvl="5">
      <w:start w:val="1"/>
      <w:numFmt w:val="decimal"/>
      <w:lvlText w:val="%1.%2.%3.%4.%5.%6"/>
      <w:lvlJc w:val="left"/>
      <w:pPr>
        <w:ind w:left="1080" w:hanging="1080"/>
      </w:pPr>
      <w:rPr>
        <w:rFonts w:asciiTheme="minorHAnsi" w:eastAsiaTheme="minorHAnsi" w:hAnsiTheme="minorHAnsi" w:cstheme="minorBidi" w:hint="default"/>
        <w:b w:val="0"/>
        <w:sz w:val="22"/>
      </w:rPr>
    </w:lvl>
    <w:lvl w:ilvl="6">
      <w:start w:val="1"/>
      <w:numFmt w:val="decimal"/>
      <w:lvlText w:val="%1.%2.%3.%4.%5.%6.%7"/>
      <w:lvlJc w:val="left"/>
      <w:pPr>
        <w:ind w:left="1440" w:hanging="1440"/>
      </w:pPr>
      <w:rPr>
        <w:rFonts w:asciiTheme="minorHAnsi" w:eastAsiaTheme="minorHAnsi" w:hAnsiTheme="minorHAnsi" w:cstheme="minorBidi" w:hint="default"/>
        <w:b w:val="0"/>
        <w:sz w:val="22"/>
      </w:rPr>
    </w:lvl>
    <w:lvl w:ilvl="7">
      <w:start w:val="1"/>
      <w:numFmt w:val="decimal"/>
      <w:lvlText w:val="%1.%2.%3.%4.%5.%6.%7.%8"/>
      <w:lvlJc w:val="left"/>
      <w:pPr>
        <w:ind w:left="1440" w:hanging="1440"/>
      </w:pPr>
      <w:rPr>
        <w:rFonts w:asciiTheme="minorHAnsi" w:eastAsiaTheme="minorHAnsi" w:hAnsiTheme="minorHAnsi" w:cstheme="minorBidi" w:hint="default"/>
        <w:b w:val="0"/>
        <w:sz w:val="22"/>
      </w:rPr>
    </w:lvl>
    <w:lvl w:ilvl="8">
      <w:start w:val="1"/>
      <w:numFmt w:val="decimal"/>
      <w:lvlText w:val="%1.%2.%3.%4.%5.%6.%7.%8.%9"/>
      <w:lvlJc w:val="left"/>
      <w:pPr>
        <w:ind w:left="1800" w:hanging="1800"/>
      </w:pPr>
      <w:rPr>
        <w:rFonts w:asciiTheme="minorHAnsi" w:eastAsiaTheme="minorHAnsi" w:hAnsiTheme="minorHAnsi" w:cstheme="minorBidi" w:hint="default"/>
        <w:b w:val="0"/>
        <w:sz w:val="22"/>
      </w:rPr>
    </w:lvl>
  </w:abstractNum>
  <w:abstractNum w:abstractNumId="16">
    <w:nsid w:val="28E20E1E"/>
    <w:multiLevelType w:val="multilevel"/>
    <w:tmpl w:val="978EA9B8"/>
    <w:lvl w:ilvl="0">
      <w:start w:val="1"/>
      <w:numFmt w:val="decimal"/>
      <w:lvlText w:val="%1."/>
      <w:lvlJc w:val="left"/>
      <w:pPr>
        <w:ind w:left="90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780" w:hanging="1800"/>
      </w:pPr>
      <w:rPr>
        <w:rFonts w:hint="default"/>
      </w:rPr>
    </w:lvl>
  </w:abstractNum>
  <w:abstractNum w:abstractNumId="17">
    <w:nsid w:val="2DE02AA0"/>
    <w:multiLevelType w:val="hybridMultilevel"/>
    <w:tmpl w:val="8E9A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2A7AFC"/>
    <w:multiLevelType w:val="hybridMultilevel"/>
    <w:tmpl w:val="01265E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23366A"/>
    <w:multiLevelType w:val="multilevel"/>
    <w:tmpl w:val="8EE6BA0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38555B2F"/>
    <w:multiLevelType w:val="hybridMultilevel"/>
    <w:tmpl w:val="C2A82452"/>
    <w:lvl w:ilvl="0" w:tplc="BC0A703A">
      <w:start w:val="1"/>
      <w:numFmt w:val="decimal"/>
      <w:lvlText w:val="%1."/>
      <w:lvlJc w:val="left"/>
      <w:pPr>
        <w:tabs>
          <w:tab w:val="num" w:pos="720"/>
        </w:tabs>
        <w:ind w:left="720" w:hanging="360"/>
      </w:pPr>
    </w:lvl>
    <w:lvl w:ilvl="1" w:tplc="D952AB0A" w:tentative="1">
      <w:start w:val="1"/>
      <w:numFmt w:val="decimal"/>
      <w:lvlText w:val="%2."/>
      <w:lvlJc w:val="left"/>
      <w:pPr>
        <w:tabs>
          <w:tab w:val="num" w:pos="1440"/>
        </w:tabs>
        <w:ind w:left="1440" w:hanging="360"/>
      </w:pPr>
    </w:lvl>
    <w:lvl w:ilvl="2" w:tplc="251879BE" w:tentative="1">
      <w:start w:val="1"/>
      <w:numFmt w:val="decimal"/>
      <w:lvlText w:val="%3."/>
      <w:lvlJc w:val="left"/>
      <w:pPr>
        <w:tabs>
          <w:tab w:val="num" w:pos="2160"/>
        </w:tabs>
        <w:ind w:left="2160" w:hanging="360"/>
      </w:pPr>
    </w:lvl>
    <w:lvl w:ilvl="3" w:tplc="DB82B088" w:tentative="1">
      <w:start w:val="1"/>
      <w:numFmt w:val="decimal"/>
      <w:lvlText w:val="%4."/>
      <w:lvlJc w:val="left"/>
      <w:pPr>
        <w:tabs>
          <w:tab w:val="num" w:pos="2880"/>
        </w:tabs>
        <w:ind w:left="2880" w:hanging="360"/>
      </w:pPr>
    </w:lvl>
    <w:lvl w:ilvl="4" w:tplc="E8021D16" w:tentative="1">
      <w:start w:val="1"/>
      <w:numFmt w:val="decimal"/>
      <w:lvlText w:val="%5."/>
      <w:lvlJc w:val="left"/>
      <w:pPr>
        <w:tabs>
          <w:tab w:val="num" w:pos="3600"/>
        </w:tabs>
        <w:ind w:left="3600" w:hanging="360"/>
      </w:pPr>
    </w:lvl>
    <w:lvl w:ilvl="5" w:tplc="4608F64C" w:tentative="1">
      <w:start w:val="1"/>
      <w:numFmt w:val="decimal"/>
      <w:lvlText w:val="%6."/>
      <w:lvlJc w:val="left"/>
      <w:pPr>
        <w:tabs>
          <w:tab w:val="num" w:pos="4320"/>
        </w:tabs>
        <w:ind w:left="4320" w:hanging="360"/>
      </w:pPr>
    </w:lvl>
    <w:lvl w:ilvl="6" w:tplc="44724496" w:tentative="1">
      <w:start w:val="1"/>
      <w:numFmt w:val="decimal"/>
      <w:lvlText w:val="%7."/>
      <w:lvlJc w:val="left"/>
      <w:pPr>
        <w:tabs>
          <w:tab w:val="num" w:pos="5040"/>
        </w:tabs>
        <w:ind w:left="5040" w:hanging="360"/>
      </w:pPr>
    </w:lvl>
    <w:lvl w:ilvl="7" w:tplc="B7B2CE70" w:tentative="1">
      <w:start w:val="1"/>
      <w:numFmt w:val="decimal"/>
      <w:lvlText w:val="%8."/>
      <w:lvlJc w:val="left"/>
      <w:pPr>
        <w:tabs>
          <w:tab w:val="num" w:pos="5760"/>
        </w:tabs>
        <w:ind w:left="5760" w:hanging="360"/>
      </w:pPr>
    </w:lvl>
    <w:lvl w:ilvl="8" w:tplc="4B02F39C" w:tentative="1">
      <w:start w:val="1"/>
      <w:numFmt w:val="decimal"/>
      <w:lvlText w:val="%9."/>
      <w:lvlJc w:val="left"/>
      <w:pPr>
        <w:tabs>
          <w:tab w:val="num" w:pos="6480"/>
        </w:tabs>
        <w:ind w:left="6480" w:hanging="360"/>
      </w:pPr>
    </w:lvl>
  </w:abstractNum>
  <w:abstractNum w:abstractNumId="21">
    <w:nsid w:val="3A8366E2"/>
    <w:multiLevelType w:val="hybridMultilevel"/>
    <w:tmpl w:val="D6B6B952"/>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9E7E1F"/>
    <w:multiLevelType w:val="multilevel"/>
    <w:tmpl w:val="EEE8E00A"/>
    <w:lvl w:ilvl="0">
      <w:start w:val="1"/>
      <w:numFmt w:val="decimal"/>
      <w:lvlText w:val="%1."/>
      <w:lvlJc w:val="left"/>
      <w:pPr>
        <w:ind w:left="1080" w:hanging="360"/>
      </w:pPr>
      <w:rPr>
        <w:rFonts w:hint="default"/>
        <w:b w:val="0"/>
      </w:rPr>
    </w:lvl>
    <w:lvl w:ilvl="1">
      <w:start w:val="1"/>
      <w:numFmt w:val="decimal"/>
      <w:isLgl/>
      <w:lvlText w:val="%1.%2"/>
      <w:lvlJc w:val="left"/>
      <w:pPr>
        <w:ind w:left="1260" w:hanging="54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3BDF1CAB"/>
    <w:multiLevelType w:val="hybridMultilevel"/>
    <w:tmpl w:val="E89C2DC8"/>
    <w:lvl w:ilvl="0" w:tplc="D9CAD7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3F154622"/>
    <w:multiLevelType w:val="hybridMultilevel"/>
    <w:tmpl w:val="9626AF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FF2538"/>
    <w:multiLevelType w:val="hybridMultilevel"/>
    <w:tmpl w:val="38965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D74CC5"/>
    <w:multiLevelType w:val="hybridMultilevel"/>
    <w:tmpl w:val="6520DB16"/>
    <w:lvl w:ilvl="0" w:tplc="F282EEB0">
      <w:start w:val="1"/>
      <w:numFmt w:val="lowerLetter"/>
      <w:lvlText w:val="%1."/>
      <w:lvlJc w:val="left"/>
      <w:pPr>
        <w:ind w:left="928" w:hanging="360"/>
      </w:pPr>
      <w:rPr>
        <w:rFonts w:hint="default"/>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nsid w:val="47280C00"/>
    <w:multiLevelType w:val="hybridMultilevel"/>
    <w:tmpl w:val="99F8453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8EF2A8E"/>
    <w:multiLevelType w:val="hybridMultilevel"/>
    <w:tmpl w:val="15F49F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5B4FE7"/>
    <w:multiLevelType w:val="hybridMultilevel"/>
    <w:tmpl w:val="414092AE"/>
    <w:lvl w:ilvl="0" w:tplc="17E4C42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537C29"/>
    <w:multiLevelType w:val="hybridMultilevel"/>
    <w:tmpl w:val="E1C6F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8A7182"/>
    <w:multiLevelType w:val="hybridMultilevel"/>
    <w:tmpl w:val="4A5CF9B6"/>
    <w:lvl w:ilvl="0" w:tplc="646AC03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9203FD"/>
    <w:multiLevelType w:val="multilevel"/>
    <w:tmpl w:val="79424D8C"/>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52A95BDE"/>
    <w:multiLevelType w:val="hybridMultilevel"/>
    <w:tmpl w:val="B15EF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1D119C"/>
    <w:multiLevelType w:val="hybridMultilevel"/>
    <w:tmpl w:val="7706BD82"/>
    <w:lvl w:ilvl="0" w:tplc="067C248C">
      <w:start w:val="1"/>
      <w:numFmt w:val="decimal"/>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35">
    <w:nsid w:val="57871247"/>
    <w:multiLevelType w:val="hybridMultilevel"/>
    <w:tmpl w:val="C24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A5216E"/>
    <w:multiLevelType w:val="hybridMultilevel"/>
    <w:tmpl w:val="CDDE76AA"/>
    <w:lvl w:ilvl="0" w:tplc="04090017">
      <w:start w:val="1"/>
      <w:numFmt w:val="lowerLetter"/>
      <w:lvlText w:val="%1)"/>
      <w:lvlJc w:val="left"/>
      <w:pPr>
        <w:ind w:left="720" w:hanging="360"/>
      </w:pPr>
      <w:rPr>
        <w:rFonts w:hint="default"/>
      </w:rPr>
    </w:lvl>
    <w:lvl w:ilvl="1" w:tplc="D4B234B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C129D8"/>
    <w:multiLevelType w:val="hybridMultilevel"/>
    <w:tmpl w:val="F904BA98"/>
    <w:lvl w:ilvl="0" w:tplc="0B52CC66">
      <w:start w:val="2"/>
      <w:numFmt w:val="decimal"/>
      <w:lvlText w:val="%1."/>
      <w:lvlJc w:val="left"/>
      <w:pPr>
        <w:tabs>
          <w:tab w:val="num" w:pos="720"/>
        </w:tabs>
        <w:ind w:left="720" w:hanging="360"/>
      </w:pPr>
    </w:lvl>
    <w:lvl w:ilvl="1" w:tplc="178E05F2" w:tentative="1">
      <w:start w:val="1"/>
      <w:numFmt w:val="decimal"/>
      <w:lvlText w:val="%2."/>
      <w:lvlJc w:val="left"/>
      <w:pPr>
        <w:tabs>
          <w:tab w:val="num" w:pos="1440"/>
        </w:tabs>
        <w:ind w:left="1440" w:hanging="360"/>
      </w:pPr>
    </w:lvl>
    <w:lvl w:ilvl="2" w:tplc="507C2206" w:tentative="1">
      <w:start w:val="1"/>
      <w:numFmt w:val="decimal"/>
      <w:lvlText w:val="%3."/>
      <w:lvlJc w:val="left"/>
      <w:pPr>
        <w:tabs>
          <w:tab w:val="num" w:pos="2160"/>
        </w:tabs>
        <w:ind w:left="2160" w:hanging="360"/>
      </w:pPr>
    </w:lvl>
    <w:lvl w:ilvl="3" w:tplc="C87E32DA" w:tentative="1">
      <w:start w:val="1"/>
      <w:numFmt w:val="decimal"/>
      <w:lvlText w:val="%4."/>
      <w:lvlJc w:val="left"/>
      <w:pPr>
        <w:tabs>
          <w:tab w:val="num" w:pos="2880"/>
        </w:tabs>
        <w:ind w:left="2880" w:hanging="360"/>
      </w:pPr>
    </w:lvl>
    <w:lvl w:ilvl="4" w:tplc="58369EAA" w:tentative="1">
      <w:start w:val="1"/>
      <w:numFmt w:val="decimal"/>
      <w:lvlText w:val="%5."/>
      <w:lvlJc w:val="left"/>
      <w:pPr>
        <w:tabs>
          <w:tab w:val="num" w:pos="3600"/>
        </w:tabs>
        <w:ind w:left="3600" w:hanging="360"/>
      </w:pPr>
    </w:lvl>
    <w:lvl w:ilvl="5" w:tplc="8DC417DC" w:tentative="1">
      <w:start w:val="1"/>
      <w:numFmt w:val="decimal"/>
      <w:lvlText w:val="%6."/>
      <w:lvlJc w:val="left"/>
      <w:pPr>
        <w:tabs>
          <w:tab w:val="num" w:pos="4320"/>
        </w:tabs>
        <w:ind w:left="4320" w:hanging="360"/>
      </w:pPr>
    </w:lvl>
    <w:lvl w:ilvl="6" w:tplc="AFEC5FC0" w:tentative="1">
      <w:start w:val="1"/>
      <w:numFmt w:val="decimal"/>
      <w:lvlText w:val="%7."/>
      <w:lvlJc w:val="left"/>
      <w:pPr>
        <w:tabs>
          <w:tab w:val="num" w:pos="5040"/>
        </w:tabs>
        <w:ind w:left="5040" w:hanging="360"/>
      </w:pPr>
    </w:lvl>
    <w:lvl w:ilvl="7" w:tplc="A36E2F30" w:tentative="1">
      <w:start w:val="1"/>
      <w:numFmt w:val="decimal"/>
      <w:lvlText w:val="%8."/>
      <w:lvlJc w:val="left"/>
      <w:pPr>
        <w:tabs>
          <w:tab w:val="num" w:pos="5760"/>
        </w:tabs>
        <w:ind w:left="5760" w:hanging="360"/>
      </w:pPr>
    </w:lvl>
    <w:lvl w:ilvl="8" w:tplc="A4C0D34E" w:tentative="1">
      <w:start w:val="1"/>
      <w:numFmt w:val="decimal"/>
      <w:lvlText w:val="%9."/>
      <w:lvlJc w:val="left"/>
      <w:pPr>
        <w:tabs>
          <w:tab w:val="num" w:pos="6480"/>
        </w:tabs>
        <w:ind w:left="6480" w:hanging="360"/>
      </w:pPr>
    </w:lvl>
  </w:abstractNum>
  <w:abstractNum w:abstractNumId="38">
    <w:nsid w:val="5EFB7D40"/>
    <w:multiLevelType w:val="hybridMultilevel"/>
    <w:tmpl w:val="242E7E56"/>
    <w:lvl w:ilvl="0" w:tplc="0409000F">
      <w:start w:val="1"/>
      <w:numFmt w:val="decimal"/>
      <w:lvlText w:val="%1."/>
      <w:lvlJc w:val="left"/>
      <w:pPr>
        <w:ind w:left="720" w:hanging="360"/>
      </w:pPr>
      <w:rPr>
        <w:rFonts w:hint="default"/>
      </w:rPr>
    </w:lvl>
    <w:lvl w:ilvl="1" w:tplc="39A838BA">
      <w:start w:val="1"/>
      <w:numFmt w:val="lowerLetter"/>
      <w:lvlText w:val="%2."/>
      <w:lvlJc w:val="left"/>
      <w:pPr>
        <w:ind w:left="1440" w:hanging="360"/>
      </w:pPr>
      <w:rPr>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1B4044D"/>
    <w:multiLevelType w:val="hybridMultilevel"/>
    <w:tmpl w:val="7D721242"/>
    <w:lvl w:ilvl="0" w:tplc="04090019">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5931281"/>
    <w:multiLevelType w:val="hybridMultilevel"/>
    <w:tmpl w:val="94563692"/>
    <w:lvl w:ilvl="0" w:tplc="A378E61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66843482"/>
    <w:multiLevelType w:val="hybridMultilevel"/>
    <w:tmpl w:val="C28E443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9FF213D"/>
    <w:multiLevelType w:val="multilevel"/>
    <w:tmpl w:val="61EC15F8"/>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5"/>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3">
    <w:nsid w:val="6A127661"/>
    <w:multiLevelType w:val="hybridMultilevel"/>
    <w:tmpl w:val="E1C6F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68636A"/>
    <w:multiLevelType w:val="multilevel"/>
    <w:tmpl w:val="96664204"/>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6B2C4935"/>
    <w:multiLevelType w:val="hybridMultilevel"/>
    <w:tmpl w:val="9786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FC6D00"/>
    <w:multiLevelType w:val="hybridMultilevel"/>
    <w:tmpl w:val="5DEA6C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3711837"/>
    <w:multiLevelType w:val="multilevel"/>
    <w:tmpl w:val="E744B8B6"/>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7718349B"/>
    <w:multiLevelType w:val="multilevel"/>
    <w:tmpl w:val="15BE8108"/>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5"/>
      <w:numFmt w:val="decimal"/>
      <w:isLgl/>
      <w:lvlText w:val="%1.%2.%3"/>
      <w:lvlJc w:val="left"/>
      <w:pPr>
        <w:ind w:left="1440" w:hanging="720"/>
      </w:pPr>
      <w:rPr>
        <w:rFonts w:hint="default"/>
      </w:rPr>
    </w:lvl>
    <w:lvl w:ilvl="3">
      <w:start w:val="2"/>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9">
    <w:nsid w:val="79644306"/>
    <w:multiLevelType w:val="hybridMultilevel"/>
    <w:tmpl w:val="7C7E5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C5938BF"/>
    <w:multiLevelType w:val="hybridMultilevel"/>
    <w:tmpl w:val="8A824674"/>
    <w:lvl w:ilvl="0" w:tplc="D9CAD7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7CAD55E1"/>
    <w:multiLevelType w:val="multilevel"/>
    <w:tmpl w:val="DD443A34"/>
    <w:lvl w:ilvl="0">
      <w:start w:val="3"/>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2">
    <w:nsid w:val="7D6303DE"/>
    <w:multiLevelType w:val="hybridMultilevel"/>
    <w:tmpl w:val="30DCD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E8D4D0A"/>
    <w:multiLevelType w:val="hybridMultilevel"/>
    <w:tmpl w:val="E1C6F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EAA2329"/>
    <w:multiLevelType w:val="hybridMultilevel"/>
    <w:tmpl w:val="4614D7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49"/>
  </w:num>
  <w:num w:numId="3">
    <w:abstractNumId w:val="38"/>
  </w:num>
  <w:num w:numId="4">
    <w:abstractNumId w:val="19"/>
  </w:num>
  <w:num w:numId="5">
    <w:abstractNumId w:val="40"/>
  </w:num>
  <w:num w:numId="6">
    <w:abstractNumId w:val="16"/>
  </w:num>
  <w:num w:numId="7">
    <w:abstractNumId w:val="14"/>
  </w:num>
  <w:num w:numId="8">
    <w:abstractNumId w:val="48"/>
  </w:num>
  <w:num w:numId="9">
    <w:abstractNumId w:val="26"/>
  </w:num>
  <w:num w:numId="10">
    <w:abstractNumId w:val="23"/>
  </w:num>
  <w:num w:numId="11">
    <w:abstractNumId w:val="50"/>
  </w:num>
  <w:num w:numId="12">
    <w:abstractNumId w:val="11"/>
  </w:num>
  <w:num w:numId="13">
    <w:abstractNumId w:val="22"/>
  </w:num>
  <w:num w:numId="14">
    <w:abstractNumId w:val="42"/>
  </w:num>
  <w:num w:numId="15">
    <w:abstractNumId w:val="15"/>
  </w:num>
  <w:num w:numId="16">
    <w:abstractNumId w:val="45"/>
  </w:num>
  <w:num w:numId="17">
    <w:abstractNumId w:val="35"/>
  </w:num>
  <w:num w:numId="18">
    <w:abstractNumId w:val="3"/>
  </w:num>
  <w:num w:numId="19">
    <w:abstractNumId w:val="25"/>
  </w:num>
  <w:num w:numId="20">
    <w:abstractNumId w:val="0"/>
  </w:num>
  <w:num w:numId="21">
    <w:abstractNumId w:val="17"/>
  </w:num>
  <w:num w:numId="22">
    <w:abstractNumId w:val="12"/>
  </w:num>
  <w:num w:numId="23">
    <w:abstractNumId w:val="52"/>
  </w:num>
  <w:num w:numId="24">
    <w:abstractNumId w:val="47"/>
  </w:num>
  <w:num w:numId="25">
    <w:abstractNumId w:val="10"/>
  </w:num>
  <w:num w:numId="26">
    <w:abstractNumId w:val="36"/>
  </w:num>
  <w:num w:numId="27">
    <w:abstractNumId w:val="54"/>
  </w:num>
  <w:num w:numId="28">
    <w:abstractNumId w:val="46"/>
  </w:num>
  <w:num w:numId="29">
    <w:abstractNumId w:val="28"/>
  </w:num>
  <w:num w:numId="30">
    <w:abstractNumId w:val="39"/>
  </w:num>
  <w:num w:numId="31">
    <w:abstractNumId w:val="2"/>
  </w:num>
  <w:num w:numId="32">
    <w:abstractNumId w:val="8"/>
  </w:num>
  <w:num w:numId="33">
    <w:abstractNumId w:val="9"/>
  </w:num>
  <w:num w:numId="34">
    <w:abstractNumId w:val="5"/>
  </w:num>
  <w:num w:numId="35">
    <w:abstractNumId w:val="41"/>
  </w:num>
  <w:num w:numId="36">
    <w:abstractNumId w:val="27"/>
  </w:num>
  <w:num w:numId="37">
    <w:abstractNumId w:val="21"/>
  </w:num>
  <w:num w:numId="38">
    <w:abstractNumId w:val="24"/>
  </w:num>
  <w:num w:numId="39">
    <w:abstractNumId w:val="32"/>
  </w:num>
  <w:num w:numId="40">
    <w:abstractNumId w:val="18"/>
  </w:num>
  <w:num w:numId="41">
    <w:abstractNumId w:val="34"/>
  </w:num>
  <w:num w:numId="42">
    <w:abstractNumId w:val="7"/>
  </w:num>
  <w:num w:numId="43">
    <w:abstractNumId w:val="4"/>
  </w:num>
  <w:num w:numId="44">
    <w:abstractNumId w:val="51"/>
  </w:num>
  <w:num w:numId="45">
    <w:abstractNumId w:val="31"/>
  </w:num>
  <w:num w:numId="46">
    <w:abstractNumId w:val="13"/>
  </w:num>
  <w:num w:numId="47">
    <w:abstractNumId w:val="33"/>
  </w:num>
  <w:num w:numId="48">
    <w:abstractNumId w:val="29"/>
  </w:num>
  <w:num w:numId="49">
    <w:abstractNumId w:val="6"/>
  </w:num>
  <w:num w:numId="50">
    <w:abstractNumId w:val="43"/>
  </w:num>
  <w:num w:numId="51">
    <w:abstractNumId w:val="53"/>
  </w:num>
  <w:num w:numId="52">
    <w:abstractNumId w:val="1"/>
  </w:num>
  <w:num w:numId="53">
    <w:abstractNumId w:val="30"/>
  </w:num>
  <w:num w:numId="54">
    <w:abstractNumId w:val="37"/>
  </w:num>
  <w:num w:numId="55">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E133A"/>
    <w:rsid w:val="00001022"/>
    <w:rsid w:val="0001355E"/>
    <w:rsid w:val="00014B76"/>
    <w:rsid w:val="00025259"/>
    <w:rsid w:val="000533E5"/>
    <w:rsid w:val="0007435C"/>
    <w:rsid w:val="00074406"/>
    <w:rsid w:val="00075AF1"/>
    <w:rsid w:val="000814F3"/>
    <w:rsid w:val="00082162"/>
    <w:rsid w:val="0009171A"/>
    <w:rsid w:val="00091C4A"/>
    <w:rsid w:val="000A1857"/>
    <w:rsid w:val="000B68E0"/>
    <w:rsid w:val="000E7B0C"/>
    <w:rsid w:val="000F4B77"/>
    <w:rsid w:val="00112B9B"/>
    <w:rsid w:val="00113E54"/>
    <w:rsid w:val="00113EDF"/>
    <w:rsid w:val="001234AC"/>
    <w:rsid w:val="00125761"/>
    <w:rsid w:val="00133DD4"/>
    <w:rsid w:val="00146299"/>
    <w:rsid w:val="0014725C"/>
    <w:rsid w:val="00152EFC"/>
    <w:rsid w:val="00185AC1"/>
    <w:rsid w:val="001A2EE4"/>
    <w:rsid w:val="001C026D"/>
    <w:rsid w:val="001C4391"/>
    <w:rsid w:val="001C4A84"/>
    <w:rsid w:val="001D186E"/>
    <w:rsid w:val="002014CE"/>
    <w:rsid w:val="00202F6E"/>
    <w:rsid w:val="002044B7"/>
    <w:rsid w:val="00204CDF"/>
    <w:rsid w:val="002129C3"/>
    <w:rsid w:val="00214079"/>
    <w:rsid w:val="00243BBC"/>
    <w:rsid w:val="00264BCD"/>
    <w:rsid w:val="002701DF"/>
    <w:rsid w:val="00281A9D"/>
    <w:rsid w:val="00285EA1"/>
    <w:rsid w:val="002A1B5A"/>
    <w:rsid w:val="002A65D3"/>
    <w:rsid w:val="002B625D"/>
    <w:rsid w:val="002D0EC2"/>
    <w:rsid w:val="002D1F54"/>
    <w:rsid w:val="002E1884"/>
    <w:rsid w:val="002F7686"/>
    <w:rsid w:val="0031286E"/>
    <w:rsid w:val="00333605"/>
    <w:rsid w:val="00334B32"/>
    <w:rsid w:val="003424F2"/>
    <w:rsid w:val="0036606B"/>
    <w:rsid w:val="0036715B"/>
    <w:rsid w:val="00373070"/>
    <w:rsid w:val="003772B1"/>
    <w:rsid w:val="00384F4B"/>
    <w:rsid w:val="003A152E"/>
    <w:rsid w:val="003A37D0"/>
    <w:rsid w:val="003E133A"/>
    <w:rsid w:val="003E7102"/>
    <w:rsid w:val="003F735F"/>
    <w:rsid w:val="00401F2C"/>
    <w:rsid w:val="00402199"/>
    <w:rsid w:val="00426ABF"/>
    <w:rsid w:val="004450DE"/>
    <w:rsid w:val="0044690C"/>
    <w:rsid w:val="0045685E"/>
    <w:rsid w:val="004573B0"/>
    <w:rsid w:val="0048528F"/>
    <w:rsid w:val="00485EF4"/>
    <w:rsid w:val="004A1306"/>
    <w:rsid w:val="004A1E04"/>
    <w:rsid w:val="004B0462"/>
    <w:rsid w:val="004F4507"/>
    <w:rsid w:val="0050524F"/>
    <w:rsid w:val="005124EE"/>
    <w:rsid w:val="00515039"/>
    <w:rsid w:val="005175D9"/>
    <w:rsid w:val="00522552"/>
    <w:rsid w:val="00524D5B"/>
    <w:rsid w:val="00530F79"/>
    <w:rsid w:val="0053144E"/>
    <w:rsid w:val="0054346E"/>
    <w:rsid w:val="00562F34"/>
    <w:rsid w:val="00566B8A"/>
    <w:rsid w:val="00566D4B"/>
    <w:rsid w:val="00572896"/>
    <w:rsid w:val="00587782"/>
    <w:rsid w:val="005906F2"/>
    <w:rsid w:val="0059764B"/>
    <w:rsid w:val="005C1FA3"/>
    <w:rsid w:val="005C72B0"/>
    <w:rsid w:val="005D3D53"/>
    <w:rsid w:val="005D5EA8"/>
    <w:rsid w:val="005F2A8A"/>
    <w:rsid w:val="006126B5"/>
    <w:rsid w:val="00614C2E"/>
    <w:rsid w:val="00643643"/>
    <w:rsid w:val="00667A3E"/>
    <w:rsid w:val="006B27D4"/>
    <w:rsid w:val="006C16E2"/>
    <w:rsid w:val="006D5348"/>
    <w:rsid w:val="006E0C4D"/>
    <w:rsid w:val="006F46F2"/>
    <w:rsid w:val="00702279"/>
    <w:rsid w:val="00705FF1"/>
    <w:rsid w:val="007062AD"/>
    <w:rsid w:val="0073167F"/>
    <w:rsid w:val="00763E8B"/>
    <w:rsid w:val="00770F6C"/>
    <w:rsid w:val="0077785B"/>
    <w:rsid w:val="00795350"/>
    <w:rsid w:val="007A69D9"/>
    <w:rsid w:val="007A7C82"/>
    <w:rsid w:val="007D3728"/>
    <w:rsid w:val="007D48EC"/>
    <w:rsid w:val="007D5B98"/>
    <w:rsid w:val="007F5C5D"/>
    <w:rsid w:val="008174D8"/>
    <w:rsid w:val="00823581"/>
    <w:rsid w:val="00833E64"/>
    <w:rsid w:val="008639D6"/>
    <w:rsid w:val="00864225"/>
    <w:rsid w:val="008E3ADD"/>
    <w:rsid w:val="00901329"/>
    <w:rsid w:val="00903757"/>
    <w:rsid w:val="00907325"/>
    <w:rsid w:val="00942CA9"/>
    <w:rsid w:val="0095128F"/>
    <w:rsid w:val="00970BCE"/>
    <w:rsid w:val="0098088D"/>
    <w:rsid w:val="009812EF"/>
    <w:rsid w:val="009962E4"/>
    <w:rsid w:val="009B11E1"/>
    <w:rsid w:val="009D7616"/>
    <w:rsid w:val="00A07EEC"/>
    <w:rsid w:val="00A10724"/>
    <w:rsid w:val="00A305E0"/>
    <w:rsid w:val="00A35D53"/>
    <w:rsid w:val="00A4041F"/>
    <w:rsid w:val="00A52B6C"/>
    <w:rsid w:val="00A54A7D"/>
    <w:rsid w:val="00A63180"/>
    <w:rsid w:val="00A71BC3"/>
    <w:rsid w:val="00A76C42"/>
    <w:rsid w:val="00A911C8"/>
    <w:rsid w:val="00AB3BCA"/>
    <w:rsid w:val="00AC0E8E"/>
    <w:rsid w:val="00AC4F8B"/>
    <w:rsid w:val="00AE4066"/>
    <w:rsid w:val="00B07A0A"/>
    <w:rsid w:val="00B2079C"/>
    <w:rsid w:val="00B371F3"/>
    <w:rsid w:val="00B85CDB"/>
    <w:rsid w:val="00B9084F"/>
    <w:rsid w:val="00B9414F"/>
    <w:rsid w:val="00B952FE"/>
    <w:rsid w:val="00BB2B78"/>
    <w:rsid w:val="00BB4FED"/>
    <w:rsid w:val="00BC40B2"/>
    <w:rsid w:val="00BD259F"/>
    <w:rsid w:val="00BD3BF0"/>
    <w:rsid w:val="00BD528C"/>
    <w:rsid w:val="00BD6E07"/>
    <w:rsid w:val="00BE2DF0"/>
    <w:rsid w:val="00BF10C1"/>
    <w:rsid w:val="00BF6500"/>
    <w:rsid w:val="00C347D4"/>
    <w:rsid w:val="00C538CB"/>
    <w:rsid w:val="00C57EB0"/>
    <w:rsid w:val="00C83BBA"/>
    <w:rsid w:val="00C94AE5"/>
    <w:rsid w:val="00C9687F"/>
    <w:rsid w:val="00CC23C3"/>
    <w:rsid w:val="00CD652A"/>
    <w:rsid w:val="00D02FF1"/>
    <w:rsid w:val="00D060D2"/>
    <w:rsid w:val="00D10C66"/>
    <w:rsid w:val="00D11EF2"/>
    <w:rsid w:val="00D16296"/>
    <w:rsid w:val="00D36A0E"/>
    <w:rsid w:val="00D47297"/>
    <w:rsid w:val="00D5009D"/>
    <w:rsid w:val="00D5141E"/>
    <w:rsid w:val="00D5725F"/>
    <w:rsid w:val="00D61649"/>
    <w:rsid w:val="00D61721"/>
    <w:rsid w:val="00D6740A"/>
    <w:rsid w:val="00D77A9E"/>
    <w:rsid w:val="00D875A5"/>
    <w:rsid w:val="00DA0B6D"/>
    <w:rsid w:val="00DA1727"/>
    <w:rsid w:val="00DB400C"/>
    <w:rsid w:val="00DB51EC"/>
    <w:rsid w:val="00DB7251"/>
    <w:rsid w:val="00DD07B3"/>
    <w:rsid w:val="00DF2720"/>
    <w:rsid w:val="00DF5F08"/>
    <w:rsid w:val="00E469ED"/>
    <w:rsid w:val="00E706D2"/>
    <w:rsid w:val="00E748BE"/>
    <w:rsid w:val="00E8542D"/>
    <w:rsid w:val="00E9201C"/>
    <w:rsid w:val="00EA7C43"/>
    <w:rsid w:val="00EB69BC"/>
    <w:rsid w:val="00EB6B96"/>
    <w:rsid w:val="00EC3622"/>
    <w:rsid w:val="00F02787"/>
    <w:rsid w:val="00F24C7F"/>
    <w:rsid w:val="00F2602F"/>
    <w:rsid w:val="00F46836"/>
    <w:rsid w:val="00F46ED6"/>
    <w:rsid w:val="00F572BD"/>
    <w:rsid w:val="00F67960"/>
    <w:rsid w:val="00F740C4"/>
    <w:rsid w:val="00F90486"/>
    <w:rsid w:val="00F935F0"/>
    <w:rsid w:val="00FA3265"/>
    <w:rsid w:val="00FB6FAB"/>
    <w:rsid w:val="00FC4431"/>
    <w:rsid w:val="00FE01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B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3E133A"/>
    <w:pPr>
      <w:ind w:left="720"/>
      <w:contextualSpacing/>
    </w:pPr>
  </w:style>
  <w:style w:type="paragraph" w:customStyle="1" w:styleId="Default">
    <w:name w:val="Default"/>
    <w:rsid w:val="003E133A"/>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3E13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3E133A"/>
    <w:rPr>
      <w:color w:val="0000FF" w:themeColor="hyperlink"/>
      <w:u w:val="single"/>
    </w:rPr>
  </w:style>
  <w:style w:type="paragraph" w:styleId="BalloonText">
    <w:name w:val="Balloon Text"/>
    <w:basedOn w:val="Normal"/>
    <w:link w:val="BalloonTextChar"/>
    <w:uiPriority w:val="99"/>
    <w:semiHidden/>
    <w:unhideWhenUsed/>
    <w:rsid w:val="003E13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33A"/>
    <w:rPr>
      <w:rFonts w:ascii="Tahoma" w:hAnsi="Tahoma" w:cs="Tahoma"/>
      <w:sz w:val="16"/>
      <w:szCs w:val="16"/>
    </w:rPr>
  </w:style>
  <w:style w:type="paragraph" w:styleId="Header">
    <w:name w:val="header"/>
    <w:basedOn w:val="Normal"/>
    <w:link w:val="HeaderChar"/>
    <w:uiPriority w:val="99"/>
    <w:unhideWhenUsed/>
    <w:rsid w:val="003E13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133A"/>
  </w:style>
  <w:style w:type="paragraph" w:styleId="Footer">
    <w:name w:val="footer"/>
    <w:basedOn w:val="Normal"/>
    <w:link w:val="FooterChar"/>
    <w:uiPriority w:val="99"/>
    <w:unhideWhenUsed/>
    <w:rsid w:val="003E13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133A"/>
  </w:style>
  <w:style w:type="character" w:customStyle="1" w:styleId="ListParagraphChar">
    <w:name w:val="List Paragraph Char"/>
    <w:aliases w:val="skripsi Char"/>
    <w:basedOn w:val="DefaultParagraphFont"/>
    <w:link w:val="ListParagraph"/>
    <w:uiPriority w:val="34"/>
    <w:rsid w:val="003E133A"/>
  </w:style>
  <w:style w:type="paragraph" w:styleId="NormalWeb">
    <w:name w:val="Normal (Web)"/>
    <w:basedOn w:val="Normal"/>
    <w:uiPriority w:val="99"/>
    <w:unhideWhenUsed/>
    <w:rsid w:val="003E133A"/>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3E133A"/>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3E133A"/>
    <w:rPr>
      <w:rFonts w:ascii="Times New Roman" w:eastAsia="Times New Roman" w:hAnsi="Times New Roman" w:cs="Times New Roman"/>
      <w:sz w:val="24"/>
      <w:szCs w:val="24"/>
      <w:lang w:val="id-ID"/>
    </w:rPr>
  </w:style>
  <w:style w:type="table" w:customStyle="1" w:styleId="TableGrid1">
    <w:name w:val="Table Grid1"/>
    <w:basedOn w:val="TableNormal"/>
    <w:next w:val="TableGrid"/>
    <w:uiPriority w:val="59"/>
    <w:rsid w:val="003E133A"/>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rsid w:val="003E133A"/>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E133A"/>
    <w:rPr>
      <w:color w:val="800080" w:themeColor="followedHyperlink"/>
      <w:u w:val="single"/>
    </w:rPr>
  </w:style>
  <w:style w:type="character" w:styleId="SubtleEmphasis">
    <w:name w:val="Subtle Emphasis"/>
    <w:basedOn w:val="DefaultParagraphFont"/>
    <w:uiPriority w:val="19"/>
    <w:qFormat/>
    <w:rsid w:val="003E133A"/>
    <w:rPr>
      <w:i/>
      <w:iCs/>
      <w:color w:val="808080" w:themeColor="text1" w:themeTint="7F"/>
    </w:rPr>
  </w:style>
  <w:style w:type="character" w:styleId="Emphasis">
    <w:name w:val="Emphasis"/>
    <w:basedOn w:val="DefaultParagraphFont"/>
    <w:uiPriority w:val="20"/>
    <w:qFormat/>
    <w:rsid w:val="003E133A"/>
    <w:rPr>
      <w:i/>
      <w:iCs/>
    </w:rPr>
  </w:style>
  <w:style w:type="paragraph" w:styleId="DocumentMap">
    <w:name w:val="Document Map"/>
    <w:basedOn w:val="Normal"/>
    <w:link w:val="DocumentMapChar"/>
    <w:uiPriority w:val="99"/>
    <w:semiHidden/>
    <w:unhideWhenUsed/>
    <w:rsid w:val="003E133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E13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541795">
      <w:bodyDiv w:val="1"/>
      <w:marLeft w:val="0"/>
      <w:marRight w:val="0"/>
      <w:marTop w:val="0"/>
      <w:marBottom w:val="0"/>
      <w:divBdr>
        <w:top w:val="none" w:sz="0" w:space="0" w:color="auto"/>
        <w:left w:val="none" w:sz="0" w:space="0" w:color="auto"/>
        <w:bottom w:val="none" w:sz="0" w:space="0" w:color="auto"/>
        <w:right w:val="none" w:sz="0" w:space="0" w:color="auto"/>
      </w:divBdr>
      <w:divsChild>
        <w:div w:id="1777019069">
          <w:marLeft w:val="720"/>
          <w:marRight w:val="0"/>
          <w:marTop w:val="96"/>
          <w:marBottom w:val="0"/>
          <w:divBdr>
            <w:top w:val="none" w:sz="0" w:space="0" w:color="auto"/>
            <w:left w:val="none" w:sz="0" w:space="0" w:color="auto"/>
            <w:bottom w:val="none" w:sz="0" w:space="0" w:color="auto"/>
            <w:right w:val="none" w:sz="0" w:space="0" w:color="auto"/>
          </w:divBdr>
        </w:div>
      </w:divsChild>
    </w:div>
    <w:div w:id="2141916012">
      <w:bodyDiv w:val="1"/>
      <w:marLeft w:val="0"/>
      <w:marRight w:val="0"/>
      <w:marTop w:val="0"/>
      <w:marBottom w:val="0"/>
      <w:divBdr>
        <w:top w:val="none" w:sz="0" w:space="0" w:color="auto"/>
        <w:left w:val="none" w:sz="0" w:space="0" w:color="auto"/>
        <w:bottom w:val="none" w:sz="0" w:space="0" w:color="auto"/>
        <w:right w:val="none" w:sz="0" w:space="0" w:color="auto"/>
      </w:divBdr>
      <w:divsChild>
        <w:div w:id="586040595">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ri.co.id"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EEE67-0EF4-4885-A244-66FD0122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1</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73</cp:revision>
  <cp:lastPrinted>2017-07-14T07:40:00Z</cp:lastPrinted>
  <dcterms:created xsi:type="dcterms:W3CDTF">2014-11-04T03:23:00Z</dcterms:created>
  <dcterms:modified xsi:type="dcterms:W3CDTF">2017-07-14T07:41:00Z</dcterms:modified>
</cp:coreProperties>
</file>